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3Cob/249/2016 z 7. 2. 2017</w:t>
      </w:r>
    </w:p>
    <w:p>
      <w:r>
        <w:t>Rozsudok Krajského súdu Bratislava z 7. februára 2017, sp. zn. 3Cob/249/2016, ECLI:SK:KSBA:2017:1713204292.1</w:t>
      </w:r>
    </w:p>
    <w:p>
      <w:r>
        <w:t>Súd: Krajský súd Bratislava</w:t>
      </w:r>
    </w:p>
    <w:p>
      <w:r>
        <w:t>Spisová značka: 3Cob/249/2016</w:t>
      </w:r>
    </w:p>
    <w:p>
      <w:r>
        <w:t>ECLI: ECLI:SK:KSBA:2017:1713204292.1</w:t>
      </w:r>
    </w:p>
    <w:p>
      <w:r>
        <w:t>Dátum vydania: 7. 2. 2017</w:t>
      </w:r>
    </w:p>
    <w:p>
      <w:r>
        <w:t>Forma: Rozsudok</w:t>
      </w:r>
    </w:p>
    <w:p>
      <w:r>
        <w:t>Oblasť práva: Obchodné právo</w:t>
      </w:r>
    </w:p>
    <w:p>
      <w:pPr>
        <w:pStyle w:val="Heading2"/>
      </w:pPr>
      <w:r>
        <w:t>Text rozhodnutia</w:t>
      </w:r>
    </w:p>
    <w:p>
      <w:r>
        <w:t>Súd: Krajský súd Bratislava Spisová značka: 3Cob/249/2016 Identifikačné číslo súdneho spisu: 1713204292 Dátum vydania rozhodnutia: 08. 02. 2017 Meno a priezvisko sudcu, VSÚ: Mgr. Štefan Zelenák ECLI: ECLI:SK:KSBA:2017:1713204292.1 ROZSUDOK V MENE SLOVENSKEJ REPUBLIKY Krajský súd v Bratislave v senáte zloženom z predsedu senátu Mgr. Štefana Zelenáka a členiek senátu JUDr. Eleny Ondrišovej a JUDr. Miroslavy Janečkovej, v právnej veci žalobcu PTÁČEK - veľkoobchod, a.s., Vajnorská 140, Bratislava, IČO: 35 814 586, práv. zast. Advokátska kancelária Cubinková, s.r.o., Mickiewiczova 2, Bratislava, IČO: 47 246 910, proti žalovanému Group Technology s.r.o., Záhorácka 5477/15A, Malacky, IČO: 36 753 262, práv. zast. JUDr. Pavlom Siváčkom, advokátom, Timravina 9, Bratislava, o zaplatenie 15.357,67 EUR s príslušenstvom a o odvolaní žalovaného proti rozsudku Okresného súdu Pezinok v Pezinku č.k. 33Cb/166/2013-118 zo dňa 5.2.2016, jednohlasne takto r o z h o d o l : Krajský súd v Bratislave rozsudok Okresného súdu Pezinok v Pezinku č.k. 33Cb/166/2013-118 zo dňa 5.2.2016 p o t v r d z u j e . Žalobcovi priznáva plnú náhradu trov odvolacieho konania. o d ô v o d n e n i e : Napadnutým rozsudkom súd prvej inštancie uložil žalovanému povinnosť zaplatiť žalobcovi istinu vo výške 15.357,67 EUR, 8,75 % ročný úrok z omeškania zo sumy 4.301,42 EUR od 24.10.2012 do zaplatenia, 8,75 % ročný úrok z omeškania zo sumy 320,45 EUR od 25.12.2012 do zaplatenia, 8,75 % ročný úrok z omeškania zo sumy 10.735,80 EUR od 21.1.2013 do zaplatenia a nahradiť trovy konania za zaplatený súdny poplatok v sume 921,- EUR a trovy právneho zastúpenia v sume 1.121,58 EUR, všetko do troch dní od právoplatnosti rozsudku. 2. V odôvodnení súd prvej inštancie uviedol, že mal preukázané, že medzi účastníkmi platne vznikol obchodnozáväzkový vzťah na základe uzavretej ústnej kúpnej zmluvy podľa § 409 ods. 1, Obch. zák.. Tomuto záveru nasvedčujú faktúry a dodacie listy k faktúram, pričom tento právny základ vzťahu nebol medzi účastníkmi sporný. Spornosť nevyplynula ani čo do výšky uplatnenej pohľadávky tvoriacej súčet nezaplatenej kúpnej ceny za dodaný stavebný materiál. Podaný odpor neobsahoval žiadny vecný argument spochybňujúci uplatnený nárok, iba vyjadril možnosť prípadného alternatívneho urovnania nároku vrátením časti dodaného materiálu. Táto možnosť usporiadania vzájomných vzťahov má hmotnoprávny charakter a môže mať svoje opodstatnenie iba ak by bola navrhnutá na schválenie vo forme súdneho zmieru. Žalobca prostredníctvom právnej zástupkyne však túto možnosť alternatívneho urovnania, čo aj len časti uplatneného nároku nepriamo vylúčil. V prípade neuplatnenia žiadnych vecných argumentov proti podanému návrhu na začatie konania, považoval súd prvej inštancie uplatnený nárok za dostatočne preukázaný. Na základe vzájomného záväzku si žalobca svoju dohodnutú povinnosť splnil, avšak žalovaný si povinnosť zaplatiť celú dohodnutú cenu nesplnil. Súd preto návrhu v celom rozsahu vyhovel, a to vrátene úrokov z omeškania uplatnených podľa nariadenia vlády SR č. 87/1995 Z.z., a to v časti zaplatenia úroku z omeškania vo výške 8,75 % ročne z uplatnených istín v jednotlivých faktúrach dňom nasledujúcim po dni, ktorým bola určená splatnosť faktúry. O trovách konania bolo rozhodnuté v súlade s ustanovením § 142 ods. 1, O.s.p.. 3. Proti rozsudku podal v zákonnej lehote odvolanie žalovaný, ktorý uviedol, že súd rozhodol vo veci samej na pojednávaní v neprítomnosti účastníkov. Konateľ žalovaného a ním navrhnutý svedok mali preukázať nedôvodnosť podania návrhu zo strany žalobcu a neopodstatnenosť jeho tvrdení. Na základe uvedeného navrhol rozsudok zrušiť a vec vrátiť súdu prvej inštancie. 4. K odvolaniu žalovaného sa písomne vyjadril žalobca, ktorý navrhol napadnutý rozsudok potvrdiť. Odvolateľ len skonštatoval, že napáda rozhodnutie, odvolacie dôvody však konkrétnejšie nezdôvodnil. 5.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Krajského súdu v Bratislave dňa 31.1.2017. Po oboznámení sa s obsahom spisu súdu prvej inštancie, s dôvodmi odvolania žalovaného, ako aj s vyjadrením žalobcu odvolací súd dospel k záveru, že odvolaniu proti rozsudku nie je možné vyhovieť. 6. Odvolací súd konštatuje, že konanie na súde prvej inštancie sa viedlo a odvolanie žalovaného bolo podané v rámci účinnosti zákonnej úpravy procesného konania podľa Občianskeho súdneho poriadku č. 99/1963 Zb., avšak o odvolaní rozhodoval odvolací súd po nadobudnutí účinnosti právnej úpravy Civilného sporového poriadku č. 160/2015 Z.z. a postupoval tak v súlade s § 470 ods. 1, C.s.p. a § 473 C.s.p., podľa ktorých sa počnúc účinnosťou C.s.p. ruší úprava Občianskeho súdneho poriadku č. 99/1963 Zb. a aj na konania začaté pred účinnosťou C.s.p. sa počnúc dátumom 1.7.2016 vzťahuje aktuálna procesná úprava C.s.p. 7.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8. Odvolací súd konštatuje vecnú správnosť napadnutého rozsudku a reflektujúc dôvody odvolania uvádza na zdôraznenie správnosti napadnutého rozsudku, že súd prvej inštancie správne vyhodnotil skutkový stav a vec správne právne posúdil. Obsah odvolania žalovaného nie je spôsobilý spochybniť správnosť záverov napadnutého rozsudku súdu prvej inštancie z hľadiska odvolacích dôvodov výslovne v ňom uvedených, pričom ani v odvolacom konaní neboli zistené také nové rozhodujúce skutočnosti alebo dôkazy, ktoré by mali za následok zmenu skutkového stavu alebo by spochybňovali správnosť právnych záverov, na ktorých súd prvého stupňa založil svoje rozhodnutie. V konaní nevyplynuli najavo ani také vady konania, ktoré by mali za následok vecnú nesprávnosť rozhodnutia (§ 380 ods. C.s.p.). Zo spisu je nepochybné, že žalovaný bol riadne poučený o tom, že všetky dôkazy musí predložiť alebo označiť skôr, ako súd vo veci vyhlási rozhodnutie, pretože na neskôr označené dôkazy sa neprihliada. Nadväzne ním uvádzané „nové skutočnosti“ resp. výsluch svedka v rámci odvolacieho konania nemôžu byť relevantným odvolacím dôvodom, t.j. podkladom pre ustálenie iného skutkového stavu. Žalovaný mal riadne a včas vykázané doručenie predvolania na pojednávanie, z pojednávania sa ospravedlnil a výslovne súhlasil s pojednávaním v jeho neprítomnosti. Argumenty, ktoré žalovaný použil v odvolaní nie sú náležité, nakoľko predvolanie mu bolo doručené tak, aby mal dostatok času na prípravu, najmenej päť dní pred dňom, keď sa malo pojednávanie konať. Je potom na účastníkovi, či svoje právo využije, alebo nie. 9. Na základe uvedeného odvolací súd rozsudok súdu prvej inštancie ako vecne správny podľa ust. § 387 ods. 1, C.s.p. potvrdil. 10. O trovách odvolacieho konania bolo rozhodnuté podľa ust. § 396 ods. 1, v spojení s ust. § 255 ods. 1, C.s.p.. Úspešnému žalobcovi odvolací súd priznal náhradu trov odvolacieho konania, o ich výške rozhodne súd prvej inštancie. 11. Podľa § 262 ods. 1, C.s.p. o nároku na náhradu trov konania rozhodne aj bez návrhu súd v rozhodnutí, ktorým sa konanie končí. 12. Podľa § 262 ods. 2, C.s.p. o výške náhrady trov konania rozhodne súd prvej inštancie po právoplatnosti rozhodnutia, ktorým sa konanie končí samostatným uznesením, ktoré vydá súdny úradník.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https://www.kauzis.sk/judikatura/r/ECLI:SK:KSBA:2017:1713204292.1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