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6S/87/2015 z 1. 7. 2018</w:t>
      </w:r>
    </w:p>
    <w:p>
      <w:r>
        <w:t>Uznesenie Krajského súdu Bratislava z 1. júla 2018, sp. zn. 6S/87/2015, ECLI:SK:KSBA:2018:1015200598.2</w:t>
      </w:r>
    </w:p>
    <w:p>
      <w:r>
        <w:t>Súd: Krajský súd Bratislava</w:t>
      </w:r>
    </w:p>
    <w:p>
      <w:r>
        <w:t>Spisová značka: 6S/87/2015</w:t>
      </w:r>
    </w:p>
    <w:p>
      <w:r>
        <w:t>ECLI: ECLI:SK:KSBA:2018:1015200598.2</w:t>
      </w:r>
    </w:p>
    <w:p>
      <w:r>
        <w:t>Dátum vydania: 1. 7. 2018</w:t>
      </w:r>
    </w:p>
    <w:p>
      <w:r>
        <w:t>Forma: Uznesenie</w:t>
      </w:r>
    </w:p>
    <w:p>
      <w:pPr>
        <w:pStyle w:val="Heading2"/>
      </w:pPr>
      <w:r>
        <w:t>Text rozhodnutia</w:t>
      </w:r>
    </w:p>
    <w:p>
      <w:r>
        <w:t>Súd: Krajský súd Bratislava Spisová značka: 6S/87/2015 Identifikačné číslo súdneho spisu: 1015200598 Dátum vydania rozhodnutia: 02. 07. 2018 Meno a priezvisko sudcu, VSÚ: Mgr. Marián Degma ECLI: ECLI:SK:KSBA:2018:1015200598.2 Uznesenie Krajský súd v Bratislave v právnej veci žalobcu: J-OSCAR s. r. o., Kyjevská 4, 831 02 Bratislava, právny nástupca pôvodného žalobcu MARQES s. r. o., Bratislava, proti žalovanému: Finančné riaditeľstvo Slovenskej republiky, Lazovná 63, 974 01 Banská Bystrica, o preskúmanie zákonnosti rozhodnutia žalovaného č. 1100302/1/43912/2015/885 zo dňa 28.01.2015, jednohlasne takto r o z h o d o l : Krajský súd v Bratislave konanie z a s t a v u j e. Žiaden z účastníkov nemá právo na náhradu trov konania. o d ô v o d n e n i e : 1. Žalobou doručenou Krajskému súdu v Bratislave dňa 07.04.2015 sa spoločnosť MARQES s. r. o. ako pôvodný žalobca domáhal preskúmania zákonnosti rozhodnutia žalovaného č. 1100302/1/43912/2015/885 zo dňa 28.01.2015, ktorým potvrdil rozhodnutie prvostupňového správneho orgánu Daňového úradu Bratislava č. 9104408/5/4709104/2014/Hlô zo dňa 27.10.2014 o vyrubení rozdielu dane z pridanej hodnoty za zdaňovacie obdobie september 2012 vo výške X.XXX.XXX,- eur; nepriznal nadmerný odpočet v sume X.XXX.XXX,XX eura a vyrubil vlastnú daňovú povinnosť na dani z pridanej hodnoty v sume XX.XXX,XX eura. 2. Dňa 07.10.2015 došlo na základe zmluvy o zlúčení vo forme notárskej zápisnice č. N 1563/2015, NZ 33769/2015, NCRIs 34529/2015 zo dňa 30.09.2015 k výmazu spoločnosti MARQES s. r. o. z obchodného registra a právnym nástupcom zanikajúcej spoločnosti sa stala spoločnosť J-OSCAR s. r. o. Pôvodný právny zástupca žalobcu JUDr. Peter Čičmanec, advokát písomnosťou zo dňa 19.10.2015 oznámil správnemu súdu skutočnosti o výmaze pôvodného žalobcu, a to, že nemá udelenú plnú moc na zastupovanie nového žalobcu. 3. Výzvou zo dňa 03.05.2018 súd vyzval spoločnosť J-OSCAR s. r. o. ako nového žalobcu na predloženie plnomocenstva na jej zastupovanie v tomto konaní, v lehote 15 dní od doručenie s poučením, že v opačnom prípade dôjde k zastaveniu konania podľa § 99 písm. b) Správneho sporového poriadku (ďalej len „SSP“). 4. Podľa § 97 SSP, ak tento zákon neustanovuje inak, správny súd kedykoľvek počas konania prihliada na to, či sú splnené podmienky, za ktorých môže správny súd konať a rozhodnúť. 5. Podľa § 99 písm. b) SSP, správny súd konanie uznesením zastaví, ak zistil taký nedostatok procesnej podmienky konania, ktorý nemožno odstrániť, a nebol dôvod na odmietnutie žaloby podľa § 98 ods. 1.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9.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10. Keďže žalobca nedoložil splnomocnenie udelené zvolenému advokátovi na zastupovanie v konaní riadne a včas, pričom bol na odstránenie tejto vady konania súdom vyzvaný, správny súd postupoval v súlade s § 99 písm. b) SSP a predmetné konanie zastavil. 11. O náhrade trov konania správny súd rozhodol podľa § 170 písm. b) zákona č. 162/2015 Z. z. Správny súdny poriadok (ďalej len „SSP“) tak, že žiaden z účastníkov konania nemá právo na náhradu trov konania, nakoľko konanie bolo zastavené. 12. Toto rozhodnutie senát Krajského súdu v Bratislave prijal pomerom hlasov 3:0 (§ 3 ods. 9 zákona č. 757/2004 Z.z. v znení zákona č. 33/2011). Poučenie: Proti tomuto uzneseniu po nadobudnutí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https://www.kauzis.sk/judikatura/r/ECLI:SK:KSBA:2018:1015200598.2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