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2S/117/2016 z 1. 5. 2018</w:t>
      </w:r>
    </w:p>
    <w:p>
      <w:r>
        <w:t>Uznesenie Krajského súdu Bratislava z 1. mája 2018, sp. zn. 2S/117/2016, ECLI:SK:KSBA:2018:1016200922.1</w:t>
      </w:r>
    </w:p>
    <w:p>
      <w:r>
        <w:t>Súd: Krajský súd Bratislava</w:t>
      </w:r>
    </w:p>
    <w:p>
      <w:r>
        <w:t>Spisová značka: 2S/117/2016</w:t>
      </w:r>
    </w:p>
    <w:p>
      <w:r>
        <w:t>ECLI: ECLI:SK:KSBA:2018:1016200922.1</w:t>
      </w:r>
    </w:p>
    <w:p>
      <w:r>
        <w:t>Dátum vydania: 1. 5. 2018</w:t>
      </w:r>
    </w:p>
    <w:p>
      <w:r>
        <w:t>Forma: Uznesenie</w:t>
      </w:r>
    </w:p>
    <w:p>
      <w:pPr>
        <w:pStyle w:val="Heading2"/>
      </w:pPr>
      <w:r>
        <w:t>Text rozhodnutia</w:t>
      </w:r>
    </w:p>
    <w:p>
      <w:r>
        <w:t>Súd: Krajský súd Bratislava Spisová značka: 2S/117/2016 Identifikačné číslo súdneho spisu: 1016200922 Dátum vydania rozhodnutia: 02. 05. 2018 Meno a priezvisko sudcu, VSÚ: JUDr. Vlastimil Pavlikovský ECLI: ECLI:SK:KSBA:2018:1016200922.1 Uznesenie Krajský súd v Bratislave v právnej veci žalobcu: navrhovateľa: REVACOR s.r.o., IČO: 46 529 004, Prievozská 38, Bratislava, zastúpený: JUDr. Martin Abrahám, advokát, Koceľova 25, Bratislava, proti odporcovi: Daňový úrad Bratislava, Ševčenkova 32, 850 00 Bratislava, v konaní proti nečinnosti orgánu verejnej správy, jednohlasne takto r o z h o d o l : Krajský súd v Bratislave konanie z a s t a v u j e. Žalobcovi sa p r i z n á v a úplná náhrada trov konania voči žalovanému, o výške ktorej rozhodne súd po právoplatnosti rozhodnutia samostatným uznesením, ktorý vydá súdny úradník. o d ô v o d n e n i e : . Žalobou doručenou Krajskému súdu v Bratislave dňa 31.05.2016, sa žalobca domáhal uloženia povinnosti žalovanému vydať rozhodnutie vo veci žiadosti žalobcu o dobrovoľnú registráciu žalobcu pre daň z pridanej hodnoty. 2. Podaním doručeným správnemu súdu dňa 07.06.2016 oznámil žalobca, že odpadol dôvod konania, nakoľko dňa 1.6.2016, t.j. deň po podaní návrhu, žalovaný konal vo veci registrácie žalobcu pre DPH. 3. Krajský súd v Bratislave poukazuje na to, že dňa 1.7.2016 nadobudli účinnosť tri procesné kódexy - Civilný sporový poriadok (zákon č. 160/2015 Z. z.), Civilný mimosporový poriadok (zákon č. 161/2015 Z. z.) a Správny súdny poriadok (zákon č. 162/2015 Z. z., ďalej len „SSP“), ktoré nahradili dovtedy účinný Občiansky súdny poriadok (zákon č. 99/1963 Zb.). V správnom súdnictve správny súd postupuje v zmysle Správneho súdneho poriadku, čo je aj tento prípad. 4. Podľa § 248 zákona č. 162/2015 Z. z. Správny súdny poriadok (ďalej len „SSP“) ak žalovaný po podaní žaloby odstránil svoju nečinnosť, správny súd konanie uznesením zastaví. 6. Podľa § 491 ods. 1 SSP, ak nie je ďalej ustanovené inak, platí tento zákon aj na konania začaté podľa piatej časti Občianskeho súdneho poriadku predo dňom nadobudnutia jeho účinnosti. 7. Nakoľko žalovaný vydal rozhodnutie po podaní žaloby, správny súd v súlade s ustanovením § 248 SSP konanie zastavil. 8. O náhrade trov konania súd rozhodol podľa § 167 SSP a úspešnému žalobcovi (žalovaný vydal svoje rozhodnutie a odstránil svoju nečinnosť po podaní žaloby) priznal právo na náhradu trov konania v plnom rozsahu voči neúspešnému žalovanému. O výške náhrady trov konania rozhodne správny súd po právoplatnosti rozhodnutia, ktorým sa konanie končí, samostatným uznesením, ktoré vydá súdny úradník (§ 175 ods. 2 SSP). 9. Toto rozhodnutie senát Krajského súdu v Bratislave prijal pomerom hlasov 3 : 0 (§ 139 ods. 4 SSP v spojení s § 147 ods. 2 SSP). Poučenie: Proti tomuto uzneseniu možno podať kasačnú sťažnosť v lehote jedného mesiaca od jeho doručenia, na Krajský súd v Bratislave.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https://www.kauzis.sk/judikatura/r/ECLI:SK:KSBA:2018:1016200922.1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