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1S/230/2017 z 21. 3. 2018</w:t>
      </w:r>
    </w:p>
    <w:p>
      <w:r>
        <w:t>Uznesenie Krajského súdu Bratislava z 21. marca 2018, sp. zn. 1S/230/2017, ECLI:SK:KSBA:2018:1017201602.1</w:t>
      </w:r>
    </w:p>
    <w:p>
      <w:r>
        <w:t>Súd: Krajský súd Bratislava</w:t>
      </w:r>
    </w:p>
    <w:p>
      <w:r>
        <w:t>Spisová značka: 1S/230/2017</w:t>
      </w:r>
    </w:p>
    <w:p>
      <w:r>
        <w:t>ECLI: ECLI:SK:KSBA:2018:1017201602.1</w:t>
      </w:r>
    </w:p>
    <w:p>
      <w:r>
        <w:t>Dátum vydania: 21. 3. 2018</w:t>
      </w:r>
    </w:p>
    <w:p>
      <w:r>
        <w:t>Forma: Uznesenie</w:t>
      </w:r>
    </w:p>
    <w:p>
      <w:pPr>
        <w:pStyle w:val="Heading2"/>
      </w:pPr>
      <w:r>
        <w:t>Text rozhodnutia</w:t>
      </w:r>
    </w:p>
    <w:p>
      <w:r>
        <w:t>Súd: Krajský súd Bratislava Spisová značka: 1S/230/2017 Identifikačné číslo súdneho spisu: 1017201602 Dátum vydania rozhodnutia: 22. 03. 2018 Meno a priezvisko sudcu, VSÚ: JUDr. Renáta Janáková ECLI: ECLI:SK:KSBA:2018:1017201602.1 Uznesenie Krajský súd v Bratislave v právnej veci žalobcov: 1. U.. F. M.Á., Z. X, XXX XX V., 2. U. M., Z. X, XXX XX V., proti žalovanej: Mestská časť Bratislava - Karlova Ves, Námestie sv. Františka 8, 841 05 Bratislava, o preskúmanie zákonnosti rozhodnutia žalovanej č. KV/SU/1349/2014/1613/VK zo dňa 17.02.2014, takto r o z h o d o l : Krajský súd v Bratislave žalobu o d m i e t a . Žiaden z účastníkov konania n e m á právo na náhradu trov konania. o d ô v o d n e n i e : 1. Žalobou doručenou Krajskému súdu v Bratislave dňa 26.09.2017 sa žalobcovia v 1. a v 2. rade (ďalej len ,,žalobcovia“) domáhali preskúmania zákonnosti a následne zrušenia rozhodnutia žalovanej č. KV/ SU/1349/2014/1613/VK zo dňa 17.02.2014, ktorým tá zrušila svoje opatrenie č. KV/SU/5317/2012/1513/ LN zo dňa 04.04.2012 z dôvodu jeho rozporu so zákonom. Opatrením č. KV/SU/5317/2012/1513/LN zo dňa 04.04.2012 žalovaná, na základe ohlásenia udržiavacích prác a stavebných úprav bytu č. 4 na nadzemnom podlaží v bytovom dome na ul. Z. Č.. X V., oznámila žalobcovi v 1. rade ako stavebníčke, že nemá námietky proti ohláseným stavebným úpravám v rozsahu zasklenia loggie, domurovanie deliacej priečky, vymurovanie parapetu, zateplenie loggie z vnútornej strany, vonkajší vzhľad zábradlia loggie sa nemení, odvetranie špajze suseda vzduchotechnickým zariadením potrubím, ukončeným protidažďovou žalúziou so sitom. 2. Žalobcovia 1/ a 2/ pri podaní žaloby neboli zastúpení advokátom, nepredložili originál plnomocenstva udelené advokátovi na ich zastupovanie v predmetnom konaní a tiež nepreukázali, že by mali právnické vzdelanie, nepredložili potvrdenie, že niektorý z nich má vysokoškolské právnické vzdelanie druhého stupňa. 3. Podľa § 49 ods. 1 Správneho súdneho poriadku (ďalej len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4. Podľa § 49 ods. 2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5. Podľa § 97 SSP, ak tento zákon neustanovuje inak, správny súd kedykoľvek počas konania prihliada na to, či sú splnené podmienky, za ktorých môže správny súd konať a rozhodnúť (ďalej len "procesné podmienky"). 6. Podľa § 98 ods. 1 písm. f) SSP, správny súd uznesením odmietne žalobu, ak žalobca nebol pri jej podaní zastúpený podľa § 49 ods. 1 alebo § 50. 7. Zároveň však v danom prípade nejde o výnimku z povinného právneho zastúpenia advokátom podľa § 49 ods. 2 SSP. 8. Jedna z osobitostí správneho konania spočíva v tom, že v správnom súdnictve musí byť účastník konania zastúpený advokátom pokiaľ nemá sám vysokoškolské právnické vzdelanie druhého stupňa. Zákonodarca vo všeobecnej časti dôvodovej správy k návrhu zákona (SSP) uvedené povinné zastúpenie s cieľom zabezpečiť aj týmto spôsobom zdokonalenie správneho súdnictva v Slovenskej republike vymedzil prostredníctvom takých procesnoprávnych inštitútov, ktoré „umožnia čo najviac sa priblížiť k ideálu rýchlej a spravodlivej ochrany práv a právom chránených záujmov účastníkov konania za predpokladu zodpovedného prístupu subjektov k súdnemu konaniu a vytvoriť tak priestor pre kvalitnejšie súdne rozhodnutia. S uvedením nevyhnutne súvisí aj ďalší cieľ, a to zlepšiť vymožiteľnosť práva judikovaného v civilnom súdnom konaní, čo predpokladá vytvorenie efektívnych inštitútov procesu v správnom súdnictve “. V osobitnej časti dôvodovej správy objasňuje najmä tým, že „v správnom súdnictve je totiž značne obmedzená možnosť zmeny žaloby po uplynutí lehoty na jej podanie, a preto je pre rozhodovanie správneho súdu určujúci práve obsah žaloby (rozsah a dôvody), pričom samotné zastupovanie na pojednávaní je v podstate sekundárne. “ 9. Je nepochybné, že povinné zastúpenie advokátom je jedným z vyššie uvedených procesnoprávnych inštitútov, ktoré majú priblížiť správne súdnictvo k ideálu rýchlej a spravodlivej ochrany práv a právom chránených záujmov účastníkov konania tým, že právne služby poskytnuté advokátom so štandardom uvedeným v § 18 zák. č. 563/2003 Z.z. o advokácii a o zmene a doplnení zák. č. 455/1991 Zb. o živnostenskom podnikaní (živnostenský zákon) v znení neskorších predpisov, zabezpečia najmä vysokokvalifikované a profesionálne spísanie žaloby vrátane koncipovania žalobných dôvodov (§ 182 ods. 1 písm. e) SSP) a následne prispejú k efektívnemu vedeniu súdneho prieskumu. V zmysle SSP musí byť teda žalobca zastúpený advokátom už pri spísaní žaloby, z čoho je nutné vyvodiť, že preukázanie splnenia tejto procesnej podmienky musí vyplývať už z podanej správnej žaloby a jej povinných príloh. 10. V preskúmavanej veci je tiež nesporné, že ani jeden zo žalobcov nie je osobou s vysokoškolským právnickým vzdelaním druhého stupňa a preto sa na nich nevzťahuje výnimka zo zásady povinného právneho zastúpenia uvedená v ustanovení § 49 ods. 2 SSP . 11. Nakoľko z písomného vyhotovenia správnej žaloby a jej príloh nevyplýva, že bola spísaná advokátom, ide o neodstrániteľný nedostatok procesnej podmienky, ktorého obligatórnym právnym následkom je odmietnutie žaloby podľa § 98 ods. 1 písm. f) SSP, a preto súd žalobu podľa § 98 ods. 1 písm. f) odmietol. 12. O náhrade trov konania súd rozhodol podľa § 170 písm. a) SSP tak, že žiaden z účastníkov konania nemá právo na náhradu trov konania, nakoľko žaloba bola odmietnutá. 13. Toto rozhodnutie senát Krajského súdu v Bratislave prijal pomerom hlasov 3:0 (§ 3 ods. 9 zákona č. 757/2004 Z.z. v znení zákona č. 33/2011).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https://www.kauzis.sk/judikatura/r/ECLI:SK:KSBA:2018:1017201602.1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