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6S/180/2017 z 1. 2. 2018</w:t>
      </w:r>
    </w:p>
    <w:p>
      <w:r>
        <w:t>Uznesenie Krajského súdu Bratislava z 1. februára 2018, sp. zn. 6S/180/2017, ECLI:SK:KSBA:2018:1017201741.1</w:t>
      </w:r>
    </w:p>
    <w:p>
      <w:r>
        <w:t>Súd: Krajský súd Bratislava</w:t>
      </w:r>
    </w:p>
    <w:p>
      <w:r>
        <w:t>Spisová značka: 6S/180/2017</w:t>
      </w:r>
    </w:p>
    <w:p>
      <w:r>
        <w:t>ECLI: ECLI:SK:KSBA:2018:1017201741.1</w:t>
      </w:r>
    </w:p>
    <w:p>
      <w:r>
        <w:t>Dátum vydania: 1. 2. 2018</w:t>
      </w:r>
    </w:p>
    <w:p>
      <w:r>
        <w:t>Forma: Uznesenie</w:t>
      </w:r>
    </w:p>
    <w:p>
      <w:pPr>
        <w:pStyle w:val="Heading2"/>
      </w:pPr>
      <w:r>
        <w:t>Text rozhodnutia</w:t>
      </w:r>
    </w:p>
    <w:p>
      <w:r>
        <w:t>Súd: Krajský súd Bratislava Spisová značka: 6S/180/2017 Identifikačné číslo súdneho spisu: 1017201741 Dátum vydania rozhodnutia: 02. 02. 2018 Meno a priezvisko sudcu, VSÚ: Mgr. Marián Degma ECLI: ECLI:SK:KSBA:2018:1017201741.1 Uznesenie Krajský súd v Bratislave v právnej veci žalobcu: Hlavné mesto Slovenskej republiky Bratislava, Primaciálne námestie 1, 814 99 Bratislava, právne zastúpený: HMG LEGAL, s.r.o., Červeňova 14, 811 03 Bratislava, proti žalovanému: Úrad pre verejné obstarávanie, Ružová dolina 10, P.O.BOX 98, 820 05 Bratislava, o preskúmanie zákonnosti rozhodnutia žalovaného č. 13617-9000/2017 zo dňa 13.09.2017 a o návrhu žalobcu na odkladný účinok žaloby, takto r o z h o d o l : Krajský súd v Bratislave návrh na priznanie odkladného účinku žaloby vo veci preskúmania zákonnosti rozhodnutia žalovaného č. 13617-9000/2017 zo dňa 13.09.2017 zamieta. o d ô v o d n e n i e : 1. Žalobca sa žalobou doručenou Krajskému súdu v Bratislave dňa 13.10.2017 domáhal preskúmania zákonnosti rozhodnutia žalovaného č. 13617-9000/2017 zo dňa 13.09.2017, ktorým žalovaný potvrdil rozhodnutie Úradu pre verejné obstarávanie č. 10515-6000/2017-ODI zo dňa 21.07.2017. 2. Žalobca zároveň požiadal súd o priznanie odkladného účinku žaloby voči napadnutému rozhodnutiu žalovaného podľa § 185 písm. a) Správneho súdneho poriadku (ďalej len „SSP“). 3. V návrhu na priznanie odkladného účinku žalobca uviedol, že v dôsledku právnych následkov napadnutého rozhodnutia žalovaného ako orgánu verejnej správy mu hrozí finančná škoda ako dôsledok konania o uloženie pokuty v zmysle § 182 Zákona o verejnom obstarávaní, ktoré by bolo vedené na základe napadnutého rozhodnutia a/alebo rozhodnutia o porušení zákona o verejnom obstarávaní, ktoré trpia podľa jeho názoru procesnými vadami podľa § 191 ods. 1 c), d) a e) SSP a boli vydané v rozpore so zákonom o verejnom obstarávaní napriek skutočnosti, že splnil v predmetnom verejnom obstarávaní všetky kumulatívne podmienky podľa § 81 písm. c) zákona o verejnom obstarávaní. 4. Žalovaný sa k žalobe a k návrhu na priznanie odkladného účinku vyjadril podaním doručeným súdu dňa 25.01.2018 a mal za to, že jeho rozhodnutím nebol naplnený ani jeden z dôvodov obligatórne potrebných na priznanie odkladného účinku žaloby, ktoré sú reglementované v § 185 SSP. V jeho rozhodnutí sa len konštatuje, že došlo k porušeniu zákona o verejnom obstarávaní konaním žalobcu, pričom v danom prípade nestanovuje povinnosť, ktorú by bolo možné nútene vymáhať. Napadnutým rozhodnutím neboli žalobcovi uložené žiadne povinnosti a tvorí len jeden z potenciálnych podkladov pre vydanie rozhodnutia o uložení pokuty podľa § 182 zákona o verejnom obstarávaní. Záverom uviedol, že z viacerých vyjadrení žalobcu uvedených v žalobe je zrejmé, že nesprávne chápal (nielen) ustanovenia zákona o verejnom obstarávaní pri uplatnení priameho rokovacieho konania, z čoho plynuli aj následné porušenia tohto zákona.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Správny súd v predmetnej veci uvádza, že žalobca v návrhu na priznanie odkladného účinku žaloby len formálne poukázal na zákonné ustanovenia SSP a výšku škody, t.j. uloženej pokuty, ktorá by mu len mohla vniknúť nijako nešpecifikoval, pričom nateraz nie je ani isté, či ku konaniu o uložení pokuty dôjde, a či žalobcovi vôbec bude pokuta uložená a v akej výške. 9. Vzhľadom na uvedené, tak správny súd považoval dôvody uvádzané žalobcom za predčasné, keďže napadnutým rozhodnutím došlo len ku konštatovaniu porušenia zákona o verejnom obstarávaní konaním žalobcu, pričom v napadnutom rozhodnutí sa neustanovuje žiadna povinnosť, ktorú by bolo možné nútene od neho vymáhať. 10. S prihliadnutím na vyššie uvedené správny súd dospel k záveru, že neboli splnené podmienky stanovené v § 185 písm. a) SSP na priznanie odkladného účinku správnej žalobe a tak, podľa § 188 SSP návrh žalobcu zamietol. 11. Toto rozhodnutie prijal senát Krajského súdu v Bratislave pomerom hlasov 3:0 (§ 3 ods. 9 zákona č. 757/2004 Z.z.). Poučenie: Proti tomuto uzneseniu kasačná sťažnosť nie je prípustná podľa § 439 ods. 2 písm. e) SSP.</w:t>
      </w:r>
    </w:p>
    <w:p/>
    <w:p>
      <w:r>
        <w:t>Zdroj: KAUZIS.SK – https://www.kauzis.sk/judikatura/r/ECLI:SK:KSBA:2018:1017201741.1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