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5S/31/2018 z 26. 9. 2018</w:t>
      </w:r>
    </w:p>
    <w:p>
      <w:r>
        <w:t>Uznesenie Krajského súdu Bratislava z 26. septembra 2018, sp. zn. 5S/31/2018, ECLI:SK:KSBA:2018:1018200237.1</w:t>
      </w:r>
    </w:p>
    <w:p>
      <w:r>
        <w:t>Súd: Krajský súd Bratislava</w:t>
      </w:r>
    </w:p>
    <w:p>
      <w:r>
        <w:t>Spisová značka: 5S/31/2018</w:t>
      </w:r>
    </w:p>
    <w:p>
      <w:r>
        <w:t>ECLI: ECLI:SK:KSBA:2018:1018200237.1</w:t>
      </w:r>
    </w:p>
    <w:p>
      <w:r>
        <w:t>Dátum vydania: 26. 9. 2018</w:t>
      </w:r>
    </w:p>
    <w:p>
      <w:r>
        <w:t>Forma: Uznesenie</w:t>
      </w:r>
    </w:p>
    <w:p>
      <w:pPr>
        <w:pStyle w:val="Heading2"/>
      </w:pPr>
      <w:r>
        <w:t>Text rozhodnutia</w:t>
      </w:r>
    </w:p>
    <w:p>
      <w:r>
        <w:t>Súd: Krajský súd Bratislava Spisová značka: 5S/31/2018 Identifikačné číslo súdneho spisu: 1018200237 Dátum vydania rozhodnutia: 27. 09. 2018 Meno a priezvisko sudcu, VSÚ: JUDr. Viera Šebestová ECLI: ECLI:SK:KSBA:2018:1018200237.1 Uznesenie Krajský súd v Bratislave v právnej veci žalobcu: EIS Bratislava, o. z., Matejkova 30, 821 05 Bratislava, IČO: 31 806 457, zastúpený: Dávid Štefanka, advokát, Kutlíkova 17, 851 02 Bratislava, proti žalovanému: Ministerstvo školstva, vedy, výskumu a športu Slovenskej republiky, Stromová 1, 813 30 Bratislava, za účasti: EIS Bratislava, s.r.o., Kalinčiakova 12, 831 04 Bratislava, IČO: 46 519 335, zastúpený: LEGATE, s.r.o., Dvořákovo nábrežie 8/A, 811 02 Bratislava, o preskúmanie zákonnosti rozhodnutia žalovaného č. 2018/1588:1-60B0 zo dňa 06.02.2018, takto r o z h o d o l : Krajský súd v Bratislave návrh žalobcu o odkladný účinok správnej žaloby zo dňa 15.02.2018 o preskúmanie zákonnosti rozhodnutia žalovaného č. 2018/1588:1-60B0 zo dňa 06.02.2018, z a m i e t a. o d ô v o d n e n i e : 1/ Žalobca sa žalobou doručenou tunajšiemu súdu dňa 15.02.2018 domáhal zrušenia rozhodnutia žalovaného č. 2018/1588:1-60B0 zo dňa 06.02.2018 a rozhodnutia č. 2017/13100:5-59AA zo dňa 08.11.2017 a zároveň navrhol, aby súd v súlade s § 185 písm. a/ SSP a § 186 SSP priznal žalobe odkladný účinok. 2/ Žalobca v žalobe odkladný účinok správnej žaloby odôvodnil tým, že jeho priznaním nedôjde nijakým spôsobom k obmedzeniu žalovaného ani spoločnosti EIS Bratislava, s.r.o. a jeho nepriznaním by mohlo dôjsť nielen k nenapraviteľným ujmám na strane žalobcu, ale aj na strane oboch súkromných škôl. 3/ Žalovaný sa k podanej žalobe písomne vyjadril dňa 13.07.2018 a k návrhu na odkladný účinok správnej žaloby uviedol, že pôvodný zriaďovateľ po zrušení rozhodnutia o zmene zriaďovateľa riadne prevzal zriaďovateľskú pôsobnosť od žalobcu, Okresný úrad Bratislava, odbor školstva posiela normatívne finančné prostriedky na účet pôvodného zriaďovateľa, stav žiakov sa v školách stabilizoval, žalobca nepreukázal existenciu reálnej hrozby, že by výchovno-vzdelávací proces bol ohrozený práve pre to, že zriaďovateľskú pôsobnosť k školám v súčasnosti vykonáva pôvodný zriaďovateľ. Z uvedeného vyplýva, že nie sú splnené podmienky pre priznanie odkladného účinku správnej žaloby podľa § 185 pís. a/ SSP. 4/ Dňa 15.06.2018 sa k vyjadril účastník k návrhu na priznanie odkladného účinku správnej žaloby a uviedol, že žalobca nepreukázal skutočnosti tvrdené v návrhu na priznanie odkladného účinku správnej žaloby. Účastník má za to, že žalobca nefinancoval a ani neprevádzkoval predmetné školy, a tým nepreukázal aká reálna a nezanedbateľná hrozba závažnej ujmy mu hrozí nepriznaním odkladného účinku správnej žaloby, preto navrhuje zamietnuť návrh na odkladný účinok správnej žaloby. 5/ 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188 SSP ak správny súd návrhu žalobcu nevyhovie, uznesením ho zamietne. 8/ Súd v súlade s citovaným zákonným ustanovením § 188 SSP zamietol návrh žalobcu, nakoľko neboli splnené a preukázané podmienky ust. § 185 písm. a/ SSP. Poučenie: Proti tomuto uzneseniu kasačná sťažnosť nie je prípustné podľa § 439 ods. 2 písm. e/ SSP.</w:t>
      </w:r>
    </w:p>
    <w:p/>
    <w:p>
      <w:r>
        <w:t>Zdroj: KAUZIS.SK – https://www.kauzis.sk/judikatura/r/ECLI:SK:KSBA:2018:1018200237.1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