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8Sa/30/2018 z 5. 6. 2018</w:t>
      </w:r>
    </w:p>
    <w:p>
      <w:r>
        <w:t>Rozsudok Krajského súdu Bratislava z 5. júna 2018, sp. zn. 8Sa/30/2018, ECLI:SK:KSBA:2018:1018200345.1</w:t>
      </w:r>
    </w:p>
    <w:p>
      <w:r>
        <w:t>Súd: Krajský súd Bratislava</w:t>
      </w:r>
    </w:p>
    <w:p>
      <w:r>
        <w:t>Spisová značka: 8Sa/30/2018</w:t>
      </w:r>
    </w:p>
    <w:p>
      <w:r>
        <w:t>ECLI: ECLI:SK:KSBA:2018:1018200345.1</w:t>
      </w:r>
    </w:p>
    <w:p>
      <w:r>
        <w:t>Dátum vydania: 5. 6. 2018</w:t>
      </w:r>
    </w:p>
    <w:p>
      <w:r>
        <w:t>Forma: Rozsudok</w:t>
      </w:r>
    </w:p>
    <w:p>
      <w:r>
        <w:t>Oblasť práva: Správne právo</w:t>
      </w:r>
    </w:p>
    <w:p>
      <w:pPr>
        <w:pStyle w:val="Heading2"/>
      </w:pPr>
      <w:r>
        <w:t>Text rozhodnutia</w:t>
      </w:r>
    </w:p>
    <w:p>
      <w:r>
        <w:t>Súd: Krajský súd Bratislava Spisová značka: 8Sa/30/2018 Identifikačné číslo súdneho spisu: 1018200345 Dátum vydania rozhodnutia: 06. 06. 2018 Meno a priezvisko sudcu, VSÚ: JUDr. Blanka Malichová ECLI: ECLI:SK:KSBA:2018:1018200345.1 ROZSUDOK V MENE SLOVENSKEJ REPUBLIKY Krajský súd v Bratislave v konaní pred sudkyňou JUDr. Blankou Malichovou, v právnej veci navrhovateľa: POHOTOVOSŤ, s.r.o., IČO: 35 807 598, so sídlom Pribinova 25, Bratislava, proti odporcovi: Okresný úrad Malacky, katastrálny odbor, so sídlom Záhorácka 2942/60/A, Malacky, za účasti pani H. T., bytom XXX XX Y., na odvolanie navrhovateľa proti rozhodnutiu odporcu č. V-4359/14 zo dňa 12. mája 2015 takto r o z h o d o l : Rozhodnutie odporcu č. V-4359/14 zo dňa 12. mája 2015 p o t v r d z u j e. Navrhovateľovi právo na náhradu trov konania n e p r i z n á v a . o d ô v o d n e n i e : 1. Rozhodnutím č. V-4359/14 zo dňa 12.05.2015 (ďalej len „napadnuté rozhodnutie“), konajúc na základe ustanovenia § 11 ods. 2 a § 18 zákona č. 162/1995 Z. z. o katastri nehnuteľností a o zápise vlastníckych a iných práv k nehnuteľnostiam platnom v čase podania návrhu na vklad (ďalej len „katastrálny zákon“), právne odôvodneným ust. § 31 ods. 1 a 3, katastrálneho zákona, ust. § 22 ods. 2, § 144, § 145 ods. 1 a 2 zák. č. 40/1964 Zb. Občiansky zákonník (ďalej len „Obč. zák.“), odporca zamietol návrh na vklad záložného práva k nehnuteľnostiam nachádzajúcim sa v katastrálnom území Y., zapísaným na LV č. XXX ako dom - byt č. 2, súpisné číslo XXX, pozemok registra C KN parcelné číslo XXXX/XX o výmere XX m2; zastavané plochy a nádvoria, pozemok registra C/KN parcelné číslo XXXX/XX o výmere XXX m2, zastavané plochy a nádvoria v celosti v bezpodielovom spoluvlastníctve manželov D. T. a H. T., rod. X., (ďalej ako „založené nehnuteľnosti“). K takémuto postupu ho viedla skutočnosť, že dohodu o splnomocnení zo dňa 18.11.2013 na uzavretie zmluvy o zriadení záložného práva, na základe ktorej mal byť vykonaný vklad záložného práva k špecifikovaným nehnuteľnostiam (ďalej len „zmluva o zriadení záložného práva“ alebo „záložná zmluva“), podpísala so splnomocnencom, ProHelp - združenie občianskoprávnej pomoci, Povraznícka 18, Bratislava, IČO: 421 801 39, konajúcim prostredníctvom jeho predsedu, R. J.. iba pani H. T., nar. XX.XX.XXXX, bytom Y. č. XXX, ktorá je taktiež ako jediná uvedená na strane záložcu v záložnej zmluve, kde záložným veriteľom je obchodná spoločnosť POHOTOVOSŤ, s.r.o., IČO: 35 807 598, so sídlom Pribinova 25, Bratislava. K tejto zmluve odporca poukazujúc na ustanovenia § 144 a § 145 Obč. zák. skonštatoval, že záložnú zmluvu na nehnuteľnosti, ktoré sú v bezpodielovom spoluvlastníctve manželov musia uzavrieť obaja manželia. V rozhodnutí odporca ďalej uviedol, že z predloženej dohody vypracovanej ako predtlačený formulár je zrejmé, že splnomocnenec bol už v čase vytvárania obsahu dohody o splnomocnení v kontakte so záložným veriteľom a je viac ako pravdepodobné, že v prípade uplatňovania práv z uzavretých zmlúv by splnomocnenec obhajoval záujmy záložného veriteľa a to aj vzhľadom na fakt, že splnomocnenec vystupuje ako zástupca aj v rade iných konaní, kde na strane záložného veriteľa figuruje spoločnosť POHOTOVOSŤ, s. r. o. Na základe uvedeného je podľa odporcu záujem splnomocnenca v rozpore so záujmom zúčastnenej osoby a s poukazom na ust. § 22 ods. 2 Obč. zák. bolo preto takéto zastúpenie neprípustné a právny úkon vzniknutý na jeho základe neplatný. Podľa odporcu dohoda o splnomocnení v predtlačenej forme bez možnosti voľby inej alternatívy, pri ktorej záložca nemal na výber voľbu iného splnomocnenca, predstavuje nerovný a nevyvážený vzťah medzi záložcom a záložným veriteľom, čo je stav nežiadúci, priečiaci sa dobrým mravom. 2. Proti tomuto rozhodnutiu podal navrhovateľ v zákonnej lehote odvolanie, v ktorom navrhol, aby odporca rozhodol o zrušení napadnutého rozhodnutia a povolil vklad záložného práva k nehnuteľnostiam špecifikovaným v zmluve o zriadení záložného práva č. 422/2014-RAČ zo dňa 06.09.2014 v prospech záložného veriteľa, spoločnosti POHOTOVOSŤ, s.r.o., IČO: 35 807 598, so sídlom Pribinova 25, Bratislava. V prípade nevyhovenia takémuto postupu, sa domáhal jeho zrušenia príslušným súdom a vrátenia veci odporcovi na ďalšie konanie a priznania náhrady trov konania. S odkazom na ust. § 22 ods. 1 a 2, § 23, § 31 ods. 1, § 32 ods. 2 a § 37 ods. 1, § 40a, § 145 Obč. zák. zotrval na názore, že dohoda o splnomocnení je uzavretá riadne, v súlade s príslušnými ustanoveniami Občianskeho zákonníka o zastúpení a spĺňa náležitosti platného právneho úkonu, ktorými sú slobodná vôľa, vážnosť, určitosť a zrozumiteľnosť. Argumentoval tým, že záložca sa v zmysle riadne uzavretej dohody o splnomocnení sám rozhodol zabezpečiť svoj záväzok vyplývajúci pre neho z predmetnej zmluvy o úvere a preto udelil združeniu občianskoprávnej pomoci ProHelp, splnomocnenie na uzatvorenie záložnej zmluvy. Nesúhlasil s odôvodnením rozhodnutia odporcu, ktorý sa obmedzil len na konštatovanie, že záložca nemohol ovplyvniť výber splnomocnenca, nakoľko podľa jeho názoru ide o nepodložené predpoklady, ktoré nevychádzajú z objektívne a spoľahlivo zisteného skutkového stavu veci. Taktiež namietal záver odporcu, podľa ktorého je sporná dohoda o splnomocnení v rozpore s ust. § 22 ods. 2 Obč. zák., a to s odkazom na odbornú literatúru, podľa ktorej nie je dôležitá samotná možnosť rozporu alebo pochybností o nestrannosti zástupcu, ale tento rozpor musí reálne existovať (komentár k Občianskemu zákonníku, ASPI, R 12/1966, H. T., H. Y., J. T., J. F. a kolektív, Občanský zákonník 1,2. vydání; Praha 2009, s. 287). Ďalej tvrdil, že splnomocnenec nikdy nemal a nemá záujem na poškodení záložcu, obsah dohody so zúčastnenou osobou osobne prerokoval, riadne ju poučil o právnych úkonoch vyplývajúcich pre neho zo zmluvy o úvere. Uviedol, že v prípade dohody o splnomocnení, ide o samostatne existujúci dvojstranný právny úkon, bez akejkoľvek účasti veriteľa, ktorého jednou stranou v postavení splnomocniteľa je dlžník a druhou stranou je zástupca. Z jej obsahu je naviac zrejmé, že plnomocenstvo bolo udelené za účelom naplnenia a hájenia záujmov splnomocniteľa a na jeho žiadosť, a že zastupovanie je bezplatné. Odporca žiadnym spôsobom nepreukázal, že by navrhovateľ do uzatvorenia dohody o splnomocnení zasahoval, či ovplyvňoval jej obsah.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V súvislosti s tvrdením odporcu, že záložnú zmluvu na nehnuteľnosti, ktoré sú v bezpodielovom spoluvlastníctve manželov musia uzavrieť obaja manželia, navrhovateľ v odvolaní namietal, že v danom prípade ide o relatívnu neplatnosť právneho úkonu v zmysle ust. § 40 Obč. zák., preto sa právny úkon považuje za platný, pokiaľ sa ten, kto je takýmto právnym úkonom dotknutý, jeho neplatnosti nedovolá. Bez dovolania sa relatívnej neplatnosti súd ani iný orgán právnej ochrany nemôže právny úkon považovať za neplatný, preto bol odporca povinný v prípade nečinnosti účastníkov konania vklad záložného práva k nehnuteľnosti povoliť. Na základe uvedených dôvodov je podľa navrhovateľa napadnuté rozhodnutie nezákonné. 3. Odporca vo svojom vyjadrení k odvolaniu zo dňa 23.11.2016, k navrhovateľom skonštatovanej nepotrebnosti podpísania záložnej zmluvy oboma spoluvlastníkmi založenej nehnuteľnosti uviedol, že manželia ako bezpodieloví spoluvlastníci majú tie isté práva a povinnosti ako individuálny vlastník a tieto musia vykonávať spoločne. Záložnú zmluvu na nehnuteľnosti v bezpodielovom spoluvlastníctve manželov musia uzavrieť obaja manželia, inak vklad záložného práva k nehnuteľnosti do katastra nehnuteľností, nie je možné povoliť. Taktiež odporca opätovne zdôraznil, že záujem splnomocnenca je v rozpore so záujmom záložcu s. r. o., čo podporuje aj skutočnosť, že splnomocnenec vystupuje ako zástupca aj v rade ďalších konaní, kde je záložným veriteľom spoločnosť POHOTOVOSŤ, s. r. o., preto je právny úkon na základe ktorého vzniklo zastúpenie neplatný a keďže záložca voľbu iného splnomocnenca nemal na výber, išlo medzi záložcom (dlžníkom) a záložným veriteľom o nerovný a nevyvážený vzťah, čo sa prieči dobrým mravom. 4. Krajský súd v Bratislave (ďalej len „súd“) ako vecne a miestne príslušný (§ 246a ods. 2 O.s.p.) preskúmal vec v rozsahu a medziach dôvodov odvolania, keďže sa nejednalo o vec, v ktorej by k vybaveniu opravného prostriedku došlo spôsobom uvedeným v ust. § 250f, § 250o a § 250p O.s.p., nariadil vo veci pojednávanie. Nakoľko v preskúmavanej veci nepovažoval za potrebné dokazovanie doplniť, akceptáciou ospravedlnenia neúčasti navrhovateľa, doručeného súdu dňa 29.05.2017, zúčastnenej osoby, ospravedlnenej telefonicky dňa 06.06.2018 a bez účasti odporcu ktorý svoju neúčasť žiadnym spôsobom neospravedlnil, pričom predvolanie na pojednávanie mu bolo riadne doručené dňa 18.04.2018, vec prejednal a rozhodol v neprítomnosti účastníkov konania (§ 250g ods. 2 O.s.p.) a dospel k záveru, že napadnuté rozhodnutie odporcu je potrebné ako vecne správne potvrdiť (ust. § 250q ods. 3 O.s.p.). 5. Podľa § 491 ods. 1 Správneho súdneho poriadku (ďalej iba „S. s. p.), ak nie je ďalej ustanovené inak, platí tento zákon aj na konania začaté podľa piatej časti Občianskeho súdneho poriadku predo dňom nadobudnutia jeho účinnosti. 6. Podľa § 491 ods. 2, druhá veta S. s. p., ak sa tento zákon použije na konania začaté predo dňom nadobudnutia účinnosti tohto zákona, nemožno uplatňovať ustanovenia tohto zákona, ak by boli v neprospech žalobcu, ak je ním fyzická osoba alebo právnická osoba. 7. Podľa § 492 ods. 1 S. s. p., konania podľa tretej hlavy piatej časti Občianskeho súdneho poriadku začaté predo dňom nadobudnutia účinnosti tohto zákona sa dokončia podľa doterajších predpisov. 8. Podľa § 492 ods. 2 S. s. p., odvolacie konania podľa piatej časti Občianskeho súdneho poriadku začaté predo dňom nadobudnutia účinnosti tohto zákona sa dokončia podľa doterajších predpisov. 9. Podľa § 31 ods. 1 zák. č. 162/1995 Z.z. o katastri nehnuteľností a o zápise vlastníckych a iných práv k nehnuteľnostiam (ďalej len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10. Podľa § 31 ods. 3 katastrálneho zákona, ak sú podmienky na vklad splnené, okresný úrad vklad povolí; inak návrh zamietne. 11.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12. Podľa § 22 ods. 2 Občianskeho zákonníka č. 40/1964 Zb. (ďalej len „Obč. zák.“) zastupovať iného nemôže ten, kto sám nie je spôsobilý na právny úkon, o ktorý ide, ani ten, záujmy ktorého sú v rozpore so záujmami zastúpeného. 13. Podľa ust. § 37 ods. 1 Obč. zák., právny úkon sa musí urobiť slobodne a vážne, určite a zrozumiteľne; inak je neplatný. 14. Podľa § 39 Obč. zák., neplatný je právny úkon, ktorý svojim obsahom alebo účelom odporuje zákonu alebo ho obchádza alebo sa prieči dobrým mravom. 15. Podľa § 144 Obč. zák., veci v bezpodielovom spoluvlastníctve užívajú obaja manželia spoločne; spoločne uhradzujú aj náklady vynaložené na veci alebo spojené s ich užívaním a udržiavaním. 16. Podľa § 145 Obč. zák., bežné veci týkajúce sa spoločných vecí môže vybavovať každý z manželov. V ostatných veciach je potrebný súhlas oboch manželov; inak je právny úkon neplatný (ods. 1). Z právnych úkonov týkajúcich sa spoločných vecí sú oprávnení a povinní obaja manželia spoločne a nerozdielne (ods. 2). 17. Podľa § 5a ods. 2 zák. č. 250/2007 Z.z. o ochrane spotrebiteľa v znení neskorších predpisov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18. Podľa § 5a ods. 4 zákona o ochrane spotrebiteľa, právny úkon, ktorým spotrebiteľ splnomocňuje tretiu osobu na uzavretie dohody o zabezpečení splnenia záväzku spotrebiteľa zo spotrebiteľskej zmluvy v mene spotrebiteľa, je neplatný. 19.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20. Obsahom administratívneho spisu v preskúmavanej veci mal súd preukázané, že navrhovateľ dňa 03.10.2014 podal u odporcu návrh na vklad záložného práva v zmysle zmluvy o zriadení záložného práva č. 422/2014-RAČ zo dňa 06.09.2014, spolu s dohodou o splnomocnení zo dňa 18.11.2013. Z preskúmania zmluvy o zriadení záložného práva a dohody o splnomocnení vyplynulo, že táto je v predtlačenej forme, nemenným je predmet dohody - udelenie splnomocnenia individuálne určenému a riadne identifikovanému splnomocnencovi, ktorým je ProHelp - združenie občianskoprávnej pomoci, ako aj rozsah udeleného oprávnenia - uzatvorenie záložnej zmluvy ako formy zabezpečenia splnenia splnomocniteľovho záväzku zo zmluvy o úvere č. 106400213 zo dňa 18.11.2013 k nehnuteľnostiam, ktoré v čase uzatvorenia záložnej zmluvy sú v splnomocniteľovom vlastníctve alebo spoluvlastníctve, a ktoré budú bližšie špecifikované v priložených listoch vlastníctva (§ 552 Obč. zák.). Po preskúmaní vyplnených údajov súd zistil, že v záhlaví dohody o splnomocnení je identifikovaná zúčastnená osoba, ktorá túto podpísala dňa 18.11.2013 (ako preukazuje úradné osvedčenie pravosti jej podpisu), splnomocnenec ju akceptoval toho istého dňa. 21. V časti špecifikácia nehnuteľností vo vlastníctve splnomocniteľa sú identifikované nehnuteľnosti, ktoré sú predmetom zmluvy o zriadení záložného práva, t. j. založené nehnuteľnosti. Súd považuje za potrebné uviesť, že písmo, ktorým sú tieto údaje vyplnené už na prvý pohľad nekorešponduje s písmom, ktorým boli vyplnené identifikačné údaje o zúčastnenej osobe. Zmluva o zriadení záložného práva k založenej nehnuteľnosti, priložená k návrhu na vklad,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22. Z citovaných zákonných ustanovení vyplýva, že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23. Z obsahu administratívneho spisu odporcu súd zistil, že navrhovateľ na strane veriteľa a zúčastnená osoba na strane dlžníka uzatvorili zmluvu o úvere, a v ten istý deň, za účelom zabezpečenia z nej vzniknutého záväzku, udelila zúčastnená osoba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Z uvedeného je bez najmenších pochybností zrejmé, že splnomocniteľ (zúčastnená osoba) a ani splnomocnenec (združenie ProHelp) v čase podpísania dohody o splnomocnení, nehnuteľnosti ktoré majú byť predmetom zálohu v záložnej zmluve, neidentifikovali.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Ide teda o neurčitý prejav vôle, pretože v čase udelenia plnomocenstva nebolo zrejmé, ktoré konkrétne nehnuteľnosti vo vlastníctve zúčastnenej osoby majú byť predmetom zmluvy o zriadení záložného práva, t.j. je daná existencia rozporu s ust. § 37 ods. 1 Obč. zák. Podľa ustálenej judikatúry prejav, ktorým osoba udeľuje splnomocnenie na právne úkony týkajúce sa práv k nehnuteľnostiam, musí spĺňať tie isté náležitosti označenia nehnuteľnosti, ako vyžaduje zákon pre zmluvu (v súlade s ust. § 42 katastrálneho zákona). 24. Vo všetkých prípadoch neplatnosti právnych úkonov, ktoré nie sú uvedené v ust. § 40a Občianskeho zákonníka, ide o absolútnu neplatnosť. Absolútne neplatný právny úkon, je právny úkon, ktorý nie je dovolený. O takúto nedovolenosť a teda absolútnu neplatnosť právneho úkonu ide vtedy, ak svojím obsahom, alebo účelom odporuje zákonu, alebo zákon obchádza. Obchádzanie zákona obsahom alebo účelom urobeného právneho úkonu spravidla znamená, že právny úkon neodporuje síce výslovnému zneniu ustanovenia, avšak svojimi dôsledkami sleduje ten cieľ, aby zákon dodržaný nebol (Rozsudok Najvyššieho súdu SR, sp. zn. 4Obo 20/2007). Absolútna neplatnosť právnych úkonov vyjadruje verejný záujem, pričom za rozlišovacie kritérium absolútnej a relatívnej neplatnosti možno označiť charakter chránených záujmov a ich intenzitu spojenú s primeranosťou aplikácie právnych noriem, ktoré tieto záujmy vyjadrujú. Pre absolútnu neplatnosť právnych úkonov podľa platnej právnej úpravy je pritom charakteristické, že nastáva priamo zo zákona (ex lege), pôsobí od počiatku (ex tunc) a súd na ňu prihliada z úradnej povinnosti (ex offo). Absolútna neplatnosť zároveň vylučuje možnosť ratihabície či konvalidácie vadného právneho úkonu, nepremlčuje sa a bez akéhokoľvek časového obmedzenia sa jej môže dovolať každý, pretože táto neplatnosť pôsobí voči všetkým (erga omnes). Absolútnej neplatnosti právneho úkonu sa môže dovolávať dokonca aj ten, kto ju sám spôsobil. Takto koncipovaná absolútna neplatnosť právnych úkonov je mimoriadne závažným zásahom do právnych vzťahov jednotlivcov, realizovaných na základe ich zmluvnej slobody a z viacerých hľadísk odporuje zásadám právnej istoty, ochrany dobrej viery, nadobudnutých práv a legitímnych očakávaní (rozsudok NS SR sp.zn. 2 Obo 9/11). 25. Definícia náležitostí prejavu vôle vyžaduje, aby uskutočnený právny úkon bol formulovaný spôsobom umožňujúcim druhému účastníkovi zoznámiť sa s ním a vnímať jeho obsah vo forme pre neho pochopiteľnej (požiadavka zrozumiteľností), a aby aspoň jeho výkladom podľa § 35 Obč. zák. bolo zistiteľné, aký obsah ním mal byť vyjadrený a čo konkrétne je predmetom dohody [(požiadavka určitosti) ( viď. napr. Rozsudok NS ČR sp.zn. 29 Cdo 2638/99)]. Podľa iného rozhodnutia NS ČR sp.zn. 2 Cdon 257/97 právny úkon je neurčitý vtedy (§ 37 ods. 2 Obč. zák.), ak zrozumiteľne vyjadrený obsah má také vecné nedostatky, že ich nie je možné preklenúť ani výkladom (§ 35 ods. 2 Obč. zák.). Z uvedeného teda vyplýva, že súd nemôže rezignovať na výklad právneho úkonu, t.j. stroho skonštatovať jeho neurčitosť alebo nezrozumiteľnosť, ale musí zisťovať obsah úkonu a pokúsiť sa cestou výkladu odstrániť túto jeho neurčitosť či nezrozumiteľnosť. Súd vychádzajúc z judikatúry musí prihliadať na konkrétne okolnosti prípadu, zisťovať vôľu strán v dobe uzavretia zmluvy a pri tom môže prihliadnuť aj na následné správanie strán, atď. 26. Zhodnotením a komparáciou nálezov ÚS SR ale i ÚS ČR možno dospieť k záveru, že v súkromnoprávnej sfére je potrebné určitosť právneho úkonu posudzovať vždy vo vzťahu ku konkrétnym okolnostiam daného prípadu, pričom pre interpretáciu obsahu záväzkového vzťahu je rozhodujúca skutočná vôľa obidvoch zmluvných strán v dobe uzavretia zmluvy. 27. Po preskúmaní obsahu administratívneho spisu odporcu a samotného napadnutého rozhodnutia dospel súd v rozsahu dôvodov uvádzaných navrhovateľom k záveru, že dohoda o splnomocnení uzatvorená medzi zúčastnenou osobou a združením ProHelp je absolútne neplatná, z dôvodu jej uzatvorenia spôsobom, ktorý je v rozpore s ust. § 22 ods. 2 Obč. zák. Právne úkony urobené osobami, ktoré nespĺňajú podmienky upravené v § 22 ods. 2 Obč. zák., sú v zmysle § 37 Obč. zák. absolútne neplatné, a to bez ohľadu na skutočnosť, že o tom účastníci právneho úkonu nevedeli. Neplatnosť dohody o splnomocnení je daná rozporom záujmov dlžníka (zúčastnenej osoby) a splnomocnenca (združenie ProHelp), ktorý zjavne nemal v zmysle dohody záujem konať v prospech dlžníka, ale v prospech veriteľa (navrhovateľa). Takýmto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listinných dôkazov je pritom zrejmé, že dohoda o splnomocnení bola zúčastnenej osobe predložená spolu so zmluvou o úvere a to zo strany navrhovateľa a osobu splnomocnenca, resp. jeho štatutárneho zástupcu v čase uzavretia dohody o splnomocnení, či zmluvy o úvere, nepoznala. Súd má s poukazom na obsah administratívneho spisu odporcu za preukázané, že splnomocnenec (združenie ProHelp) pri podpise dohody o splnomocnení nemohol byť prítomný, a teda ani nemohol zúčastnenú osobu poučiť o obsahu dohody o splnomocnení, ako tvrdil navrhovateľ v opravnom prostriedku. Súdu je z jeho rozhodovacej činnosti známe a podľa jeho názoru je nepochybné, že osoba splnomocnenca je spriaznená s osobou navrhovateľa, na čo napokon poukázal aj odporca v napadnutom rozhodnutí, že združenie ProHelp vystupuje v celom rade konaní ako zástupca dlžníka pri uzatváraní záložných zmlúv v prospech navrhovateľa. Tento názor nepriamo potvrdzuje aj samotný navrhovateľ, ktorý na jednej strane tvrdí, že na uzatváraní dohody o splnomocnení sa žiadnym spôsobom nepodieľal a zdôrazňuje, že združenie ProHelp je zástupcom od neho a od jeho zmluvnej dokumentácie úplne nezávislým, na strane druhej však v rámci vlastnej argumentácie opisuje okolnosti uzatvorenia tejto dohody. Takéto vyjadrenia vyslovené v rámci námietok a aj ostatné okolnosti, svedčia o úzkom prepojení navrhovateľa so združením ProHelp, čo dokazuje aj formulárový typ dohody o splnomocnení, v ktorej je predtlačou identifikovaný nielen splnomocnenec (združenie ProHelp), ale aj navrhovateľ v postavení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28. Nedôvodná je aj námietka navrhovateľa, podľa ktorej nie je podľa odbornej literatúry pri aplikácii ustanovenia § 22 ods. 2 Obč. zák. dôležitá samotná možnosť rozporu alebo pochybností o nestrannosti zástupcu, ale tento rozpor musí reálne existovať, a to nielen preto, že komentár k zákonu nie je ako taký záväzný (záväzným výkladom je napr. výklad Ústavného súdu), ale najmä z dôvodu, že existencia rozporu je v skutočnosti daná už len tým,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v ktorých je evidentné, že záložca od neho vylákal poskytnutie peňažných prostriedkov, stráca s poukazom na jeho postavenie známeho poskytovateľa úverov (pričom tento predmet činnosti má riadne zapísaný aj v Obchodnom registri) na význame a vyznieva krajne účelovo. 29. Konajúci súd taktiež neakceptoval právny názor navrhovateľa poukazujúc na ust. § 40a Obč. zák., podľa ktorého ak ide o dôvod neplatnosti právneho úkonu podľa ust. § 49a,140, § 145 ods. 1, §, 479, § 589, § 701 ods. 1 a § 741b ods, 2 O. z. považuje sa právny úkon za platný, pokiaľ sa ten, kto je takým úkonom dotknutý neplatnosti právneho úkonu nedovolá. Z uvedeného podľa navrhovateľa vyplýva, že v prípade ak druhý manžel neudelil súhlas na uzatvorenie zmluvy v „ostatných“ veciach, potom je taká zmluva platná až do právoplatnosti rozsudku príslušného súdu o neplatnosti zmluvy. Čo sa týka absencie súhlasu manžela zúčastnenej osoby k splnomocneniu združenia ProHelp na uzavretie záložnej zmluvy, súd s poukazom na ust. § 145 ods. 2 Obč. zák. dospel k záveru, že z právnych úkonov, ktoré sa týkajú spoločných vecí, sú oprávnení a povinní obaja manželia spoločne a nerozdielne. Takisto aj záložnú zmluvu k nehnuteľnosti v bezpodielovom spoluvlastníctve manželov musia uzavrieť obaja manželia, keďže uzavretie záložnej zmluvy nie je bežnou vecou, ktorú by mohol vybaviť ktorýkoľvek z manželov. 30. Nad rámec navrhovateľom vznesených námietok, súd poukazuje na zákonné ustanovenia § 5a ods. 2 a 4 zákona o ochrane spotrebiteľa. Predmetné ustanovenia vylučujú možnosť predávajúceho akýmkoľvek spôsobom určiť, nanútiť spotrebiteľovi alebo ho naviesť na to,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na rozhodnutie spotrebiteľa, a to hlavne v čase uzatvárania zmluvy. Rovnako sa vylučuje možnosť, aby bola táto osoba priamo uvedená v zmluve a spotrebiteľ len svojim podpisom urobil rozhodnutie. Podľa cit. ust.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31. Pretože odporca dostatočným spôsobom zistil skutkový stav veci a správne vyhodnotil, že v danej veci neboli splnené podmienky kladené ust. § 31 ods. 1 katastrálneho zákona, čo je dôvodom zamietnutia návrhu na vklad vlastníckeho a iného práva podľa § 31 ods. 3 katastrálneho zákona, pričom uvedený záver riadne a postupom podľa ust. § 47 ods. 3 Správneho poriadku odôvodnil, tento vyplýva z obsahu administratívneho spisu a vykonaného dokazovania a žiadna z námietok navrhovateľa nebola dôvodná, súd z dôvodu postupu zvoleného navrhovateľom pri uzatvorení zmluvy o zriadení záložného práva, ktorým skutočne výrazne zasiahol do práv zúčastnenej osoby pri výkone jej práv a povinností vyplývajúcich z občianskoprávnych vzťahov, napadnuté rozhodnutie odporcu ako vecne správne a zákonné potvrdil. 32. O trovách konania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https://www.kauzis.sk/judikatura/r/ECLI:SK:KSBA:2018:1018200345.1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