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6S/74/2018 z 20. 9. 2018</w:t>
      </w:r>
    </w:p>
    <w:p>
      <w:r>
        <w:t>Uznesenie Krajského súdu Bratislava z 20. septembra 2018, sp. zn. 6S/74/2018, ECLI:SK:KSBA:2018:1018200726.1</w:t>
      </w:r>
    </w:p>
    <w:p>
      <w:r>
        <w:t>Súd: Krajský súd Bratislava</w:t>
      </w:r>
    </w:p>
    <w:p>
      <w:r>
        <w:t>Spisová značka: 6S/74/2018</w:t>
      </w:r>
    </w:p>
    <w:p>
      <w:r>
        <w:t>ECLI: ECLI:SK:KSBA:2018:1018200726.1</w:t>
      </w:r>
    </w:p>
    <w:p>
      <w:r>
        <w:t>Dátum vydania: 20. 9. 2018</w:t>
      </w:r>
    </w:p>
    <w:p>
      <w:r>
        <w:t>Forma: Uznesenie</w:t>
      </w:r>
    </w:p>
    <w:p>
      <w:pPr>
        <w:pStyle w:val="Heading2"/>
      </w:pPr>
      <w:r>
        <w:t>Text rozhodnutia</w:t>
      </w:r>
    </w:p>
    <w:p>
      <w:r>
        <w:t>Súd: Krajský súd Bratislava Spisová značka: 6S/74/2018 Identifikačné číslo súdneho spisu: 1018200726 Dátum vydania rozhodnutia: 21. 09. 2018 Meno a priezvisko sudcu, VSÚ: Mgr. Marián Degma ECLI: ECLI:SK:KSBA:2018:1018200726.1 Uznesenie Krajský súd v Bratislave v právnej veci žalobcu: Sociálna poisťovňa, Ul. 29. augusta 8-10, 813 63 Bratislava, IČO: 30 807 484, proti žalovanému: Úrad pre verejné obstarávanie, Ružová dolina 10, 821 09 Bratislava, o preskúmanie zákonnosti rozhodnutia žalovaného č. 6352-P/2018 zo dňa 19.04.2018, a o návrhu na priznanie odkladného účinku správnej žalobe, takto r o z h o d o l : Krajský súd v Bratislave návrh žalobcu na priznanie odkladného účinku správnej žalobe vo veci preskúmania zákonnosti rozhodnutia žalovaného č. 6352-P/2018 zo dňa 19.04.2018 z a m i e t a . o d ô v o d n e n i e : 1. Žalobca sa žalobou doručenou Krajskému súdu v Bratislave (ďalej len „správny súd“) dňa 16.05.2018 domáha preskúmania zákonnosti rozhodnutia žalovaného č. 6352-P/2018 zo dňa 19.04.2018, ktorým potvrdil rozhodnutie prvostupňového správneho orgánu č. 13471-3000/2017 zo dňa 27.11.2017 o uložení pokuty vo výške 25.000,- eur. 2. Zároveň žiadal o priznanie odkladného účinku správnej žalobe, ktoré dôvodil tým, že výška udelenej pokuty je podľa jeho názoru neadekvátna a vzhľadom na skutočnosti uvedené v žalobe bol názoru, že je uložená neoprávnene. Jej uhradením by došlo k závažnej ujme, nakoľko je verejnoprávnou inštitúciou, ktorá hospodári s presne stanoveným rozpočtom, v ktorom je vo vzťahu k jednotlivým položkám správneho fondu, ktorý slúži na krytie výdavkov súvisiacich s jeho prevádzkovou činnosťou jednoznačne definované, na aký účel majú byť použité. V prípade, ak by nebol priznaný odkladný účinok napadnutému rozhodnutiu, udelená pokuta by musela byť uhradená z niektorej z položiek určených na iný účel, čo naruší jeho prevádzkovú činnosť, obzvlášť v tomto období, keď sú všetky položky rozpočtu zaelokované na nevyhnutné výdavky predovšetkým s plnením povinností orgánov verejnej moci na úseku informatizácie, novej zákonnej úpravy ochrany osobných údajov podľa GDPR a plnenia jeho povinností vyplývajúcich zo schválených legislatívnych úprav sociálneho poistenia. Uviedol, že má v systéme orgánov verejnej moci jednoznačne špecifické postavenie, keď ako jediná inštitúcia vykonáva sociálne poistenie, prostredníctvom ktorého je realizované Ústavou SR garantované právo na primerané hmotné zabezpečenie v starobe, pri nespôsobilosti na prácu, ako aj pri strate živiteľa (čl. 39 Ústavy SR). Priznanie odkladného účinku požadoval aj z dôvodu, že vydaním rozhodnutia o odklade vykonateľnosti napadnutého rozhodnutia nedôjde k porušeniu práv žalovaného ani tretích osôb, nakoľko ide o rozhodnutie o udelení pokuty, ktorá je príjmom štátneho rozpočtu a bude uhrádzaná zo zdrojov, ktoré sú súčasťou rozpočtu verejnej správy, len od iného orgánu verejnej moci. 3. Žalovaný sa k žalobe a k návrhu na priznanie odkladného účinku vyjadril podaním doručeným súdu dňa 03.09.2018, v ktorom poukázal na ustálenú prax správneho súdu (napr. uznesenie sp. zn. 6S/295/2016 zo dňa 21.03.2018, sp. zn. 5S/215/2017 zo dňa 16.02.2018), podľa ktorej ide o výnimočné rozhodnutie, ktorým sa prelamujú právne účinky právoplatného rozhodnutia orgánu verejnej správy. Procesným predpokladom rozhodnutia o priznaní odkladného účinku správnej žalobe je návrh žalobcu, z ktorého ale musí vyplývať, že okamžitým výkonom alebo inými právnymi následkami napadnutého rozhodnutia orgánu verejnej správny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Žalovaný bol názoru, že návrh na priznanie odkladného účinku neobsahuje žiadne dôkazy na preukázanie hrozby závažnej ujmy, resp. iného vážneho nenapraviteľného následku, a teda len všeobecné tvrdenie žalobcu, že by zaplatenie pokuty muselo byť uhradené z niektorých položiek určených na iný účel, čo naruší jeho prevádzkovú činnosť, nezakladá opodstatnenosť návrhu na priznanie odkladného účinku napadnutého rozhodnutia. Nestotožnil sa s argumentom žalobcu, že priznaním odkladného účinku nedôjde k porušeniu práv tretích osôb, keďže ako jediná inštitúcia vykonáva sociálne poistenie, prostredníctvom ktorého je realizované Ústavou SR garantované právo na primerané hmotné zabezpečenie v starobe, pri nespôsobilosti na prácu, ako aj pri strate živiteľa, považoval žalovaný za absolútne nevhodný, nakoľko je nepravdepodobné (a najmä neetické), že by žalobca na uhradenie uloženej pokuty použil finančné prostriedky viazané napr. na výplatu dôchodkov či iných dávok. Ďalej dal do pozornosti správneho súdu § 7 ods. 1 veta prvá zákona č. 374/2014 Z.z. o pohľadávkach štátu a o zmene a doplnení niektorých zákonov. Žalobca má teda v prípade, že nie je schopný zaplatiť celý dlh v ustanovenej lehote na plnenie, prípadne naraz možnosť požiadať o odklad platenia, najviac na obdobie jedného roka od dátumu splatnosti pohľadávky štátu a taktiež o možnosť uhradiť sumu uloženej pokuty v mesačných splátkach, a to najviac na dobu troch rokov. Navyše, úhrada uloženej pokuty v mesačných splátkach nemôže byť pre žalobcu, tak ani pre tretie osoby, ktorým je povinný vyplácať zákonom ustanovené dávky, likvidačná aj vzhľadom na výšku žalobcovho rozpočtu pre rok 2018 schváleného uznesením NR SR č. 985 zo dňa 13.12.2017 (v časti zdroje 8.512.237,- eur). Zároveň poukázal na Správu o hospodárení sociálnej poisťovne za január až apríl 2018, podľa ktorej skočilo hospodárenie žalobcu k 30. aprílu 2018 (vrátane prevodu z minulých rokov) bilančným rozdielom 421.495,- eur. Na základu uvedených skutočností, považoval návrh na priznanie odkladného účinku aj vzhľadom na nepredloženie konkrétnych dôkazov za nedôvodný, a preto ho navrhol zamietnuť.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žalobe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konkretizovať vyššie uvedenú hrozbu, napríklad na určitého adresáta a jej možný dopad. Ak sa žalobca domáha priznania odkladného účinku správnej žaloby z dôvodu hrozby značnej hospodárskej škody, musí dostatočne vymedziť aj konkrétny dôvod a skutkové okolnosti s ním spojené, nakoľko od tohto vymedzenia bude v konečnom dôsledku závisieť aj rozhodnutie správneho súdu a rozsah jeho odôvodnenia. V tomto prípade však žalobca neuviedol žiadne konkrétne okolnosti, resp. dôkazy na preukázanie hrozby závažnej ujmy, resp. iného vážneho nenapraviteľného následku. Návrh na priznanie odkladného účinku obsahuje len všeobecné tvrdenie žalobcu, že by zaplatenie uloženej pokuty muselo byť uhradené z niektorých položiek určených na iný účel, čo by narušilo jeho prevádzkovú činnosť. 8. Správny súd dospel tak k záveru, že neboli splnené podmienky stanovené v § 185 písm. a) SSP na priznanie odkladného účinku správnej žalobe a tak, podľa § 188 SSP návrh žalobcu zamietol. Poučenie: Proti tomuto uzneseniu kasačná sťažnosť nie je prípustná podľa § 439 ods. 2 písm. e) SSP.</w:t>
      </w:r>
    </w:p>
    <w:p/>
    <w:p>
      <w:r>
        <w:t>Zdroj: KAUZIS.SK – https://www.kauzis.sk/judikatura/r/ECLI:SK:KSBA:2018:1018200726.1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