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6S/116/2018 z 26. 8. 2018</w:t>
      </w:r>
    </w:p>
    <w:p>
      <w:r>
        <w:t>Uznesenie Krajského súdu Bratislava z 26. augusta 2018, sp. zn. 6S/116/2018, ECLI:SK:KSBA:2018:1018201049.1</w:t>
      </w:r>
    </w:p>
    <w:p>
      <w:r>
        <w:t>Súd: Krajský súd Bratislava</w:t>
      </w:r>
    </w:p>
    <w:p>
      <w:r>
        <w:t>Spisová značka: 6S/116/2018</w:t>
      </w:r>
    </w:p>
    <w:p>
      <w:r>
        <w:t>ECLI: ECLI:SK:KSBA:2018:1018201049.1</w:t>
      </w:r>
    </w:p>
    <w:p>
      <w:r>
        <w:t>Dátum vydania: 26. 8. 2018</w:t>
      </w:r>
    </w:p>
    <w:p>
      <w:r>
        <w:t>Forma: Uznesenie</w:t>
      </w:r>
    </w:p>
    <w:p>
      <w:pPr>
        <w:pStyle w:val="Heading2"/>
      </w:pPr>
      <w:r>
        <w:t>Text rozhodnutia</w:t>
      </w:r>
    </w:p>
    <w:p>
      <w:r>
        <w:t>Súd: Krajský súd Bratislava Spisová značka: 6S/116/2018 Identifikačné číslo súdneho spisu: 1018201049 Dátum vydania rozhodnutia: 27. 08. 2018 Meno a priezvisko sudcu, VSÚ: Mgr. Marián Degma ECLI: ECLI:SK:KSBA:2018:1018201049.1 Uznesenie Krajský súd v Bratislave v právnej veci žalobcu: B. H., I. XX, XXX XX R., zastúpený advokátom JUDr. Gabrielom Blehom, L. Dérera 2, Bratislava, proti žalovanému: Slovenská republika v menej ktorej koná Ministerstvo spravodlivosti SR, Župné námestie 13, 811 03 Bratislava, v konaní o priznanie nároku na náhradu škody a nemajetkovej ujmy, takto r o z h o d o l : Krajský súd v Bratislave p o s t u p u j e vec Okresnému súdu Bratislava V. o d ô v o d n e n i e : 1. Žalobou doručenou Krajskému súdu v Bratislave dňa 20.07.2018 sa žalobca domáhal voči žalovanému náhrady škody vo výške 55 078,- eur a nemajetkovej ujmy 24 000,- eur podľa zákona č. 514/2003 Z.z o zodpovednosti za škodu spôsobenú pri výkone verejnej moci a o zmene niektorých zákonov v znení neskorších predpisov (ďalej len „zákon č. 514/2003 Z.z.“), ktorá mu podľa jeho tvrdenia bola spôsobená výkonom verejnej moci.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4. Podľa § 12 zákona č. 160/2015 Z. z. Civilný sporový poriadok (ďalej len „CSP“), na konanie v prvej inštancii je príslušný okresný súd, ak tento zákon neustanovuje inak. 5. Podľa § 13 CSP, na konanie v prvej inštancii je miestne príslušný všeobecný súd žalovaného, ak nie je ustanovené inak. 6. Podľa § 17 CSP, všeobecným súdom štátu je súd, v ktorého obvode nastala skutočnosť, ktorá zakladá uplatnené právo. 7. Podľa § 36 ods. 1 CSP, konanie sa uskutočňuje na súde, ktorý je na prejednanie príslušný. 8. Podľa § 36 ods. 2 CSP, príslušnosť sa určuje podľa okolností v čase začatia konania; takto určená príslušnosť trvá až do skončenia konania. 9. Podľa § 40 CSP, súd aj bez námietky skúma vecnú príslušnosť, kauzálnu príslušnosť a funkčnú príslušnosť počas celého konania. 10. Podľa § 43 ods. 1 CSP, ak súd postupom podľa § 40 a 41 zistí, že nie je príslušný, bezodkladne postúpi spor príslušnému súdu bez rozhodnutia a upovedomí o tom žalobcu. Žalovaného upovedomí len vtedy, ak mu už bola žaloba doručená. 11. Podľa § 43 ods. 3 CSP, právne účinky spojené s podaním žaloby alebo iného podania zostávajú pri postúpení sporu zachované. 12. V uvedenej právnej veci správny súd po skúmaní procesných podmienok zistil, že nie je vecne príslušný na konanie o podanej žalobe. Vzhľadom na označenie a obsah žaloby je zrejmé, že nejde o vec patriacu do správneho súdnictva, ale o konanie o náhradu škody spôsobenej nezákonným rozhodnutím a nesprávnym úradným postupom podľa zákona č. 514/2003 Z. z., ktoré sa na okresnom súde zapisuje do civilného registra. Predmetom konania je žaloba o náhradu škody a nemajetkovej ujmy, a teda vecne a miestne príslušným na konanie je v zmysle § 12 v spojení s § 17 CSP okresný súd, v ktorého obvode nastala skutočnosť, ktorá zakladá uplatnené právo. Keďže sa žalobca domáha náhrady škody titulom vydania protiprávneho rozsudku Okresného súdu Bratislava V, vecne a miestne príslušným na konanie je Okresný súd Bratislava V. 13. Nakoľko v uvedenej veci bolo zistené, že Krajský súd v Bratislave nie je vecne príslušným na konanie v predmetnej veci, vec bude po právoplatnosti tohto uznesenia postúpená Okresnému súdu Bratislava V. Poučenie: Proti tomuto uzneseniu nie je prípustná kasačná sťažnosť (§ 439 ods. 2 písm. d) SSP).</w:t>
      </w:r>
    </w:p>
    <w:p/>
    <w:p>
      <w:r>
        <w:t>Zdroj: KAUZIS.SK – https://www.kauzis.sk/judikatura/r/ECLI:SK:KSBA:2018:1018201049.1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