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1S/150/2018 z 16. 12. 2018</w:t>
      </w:r>
    </w:p>
    <w:p>
      <w:r>
        <w:t>Uznesenie Krajského súdu Bratislava z 16. decembra 2018, sp. zn. 1S/150/2018, ECLI:SK:KSBA:2018:1018201501.1</w:t>
      </w:r>
    </w:p>
    <w:p>
      <w:r>
        <w:t>Súd: Krajský súd Bratislava</w:t>
      </w:r>
    </w:p>
    <w:p>
      <w:r>
        <w:t>Spisová značka: 1S/150/2018</w:t>
      </w:r>
    </w:p>
    <w:p>
      <w:r>
        <w:t>ECLI: ECLI:SK:KSBA:2018:1018201501.1</w:t>
      </w:r>
    </w:p>
    <w:p>
      <w:r>
        <w:t>Dátum vydania: 16. 12. 2018</w:t>
      </w:r>
    </w:p>
    <w:p>
      <w:r>
        <w:t>Forma: Uznesenie</w:t>
      </w:r>
    </w:p>
    <w:p>
      <w:pPr>
        <w:pStyle w:val="Heading2"/>
      </w:pPr>
      <w:r>
        <w:t>Text rozhodnutia</w:t>
      </w:r>
    </w:p>
    <w:p>
      <w:r>
        <w:t>Súd: Krajský súd Bratislava Spisová značka: 1S/150/2018 Identifikačné číslo súdneho spisu: 1018201501 Dátum vydania rozhodnutia: 17. 12. 2018 Meno a priezvisko sudcu, VSÚ: JUDr. Zuzana Mališová ECLI: ECLI:SK:KSBA:2018:1018201501.1 Uznesenie Krajský súd v Bratislave v právnej veci žalobcu: 1. N. H., bytom D. XXA, XXX XX H., 2. F. H., bytom D. XXA, XXX XX H., obaja zastúpení: JUDr. Dagmar Matušková, advokátka, Búdková 12, 811 04 Bratislava, proti žalovanému: Okresný úrad Bratislava, odbor výstavby a bytovej politiky, Tomášikova 46, 832 05 Bratislava, v konaní o preskúmanie zákonnosti rozhodnutia žalovaného č. OU-BA-OVBP2-2018/74773/ CUJ zo dňa 13.08.2018 a o návrhu na priznanie odkladného účinku správnej žalobe, takto r o z h o d o l : Krajský súd v Bratislave priznáva žalobe o preskúmanie zákonnosti rozhodnutia žalovaného č. OU-BA- OVBP2-2018/74773/CUJ zo dňa 13.08.2018 odkladný účinok, a to až do právoplatnosti rozhodnutia správneho súdu vo veci samej. o d ô v o d n e n i e : 1. Žalobou doručenou tunajšiemu správnemu súdu dňa 21.10.2018 sa žalobcovia domáhajú preskúmania zákonnosti a následne zrušenia rozhodnutia žalovaného č. OU-BA-OVBP2-2018/74773/ CUJ zo dňa 13.08.2018, ktorým podľa ust. § 4 písm. b) zákona č. 608/2003 Z.z. o štátnej správe pre územné plánovanie, stavebný poriadok a bývanie a o zmene a doplnení zákona č. 50/1976 Zb. o územnom plánovaní a stavebnom poriadku (stavebný zákon) v znení neskorších predpisov, v znení zákona č. 345/2012 Z.z. o niektorých opatreniach v miestnej štátnej správe a o zmene a doplnení niektorých zákonov a zákona č. 180/2013 Z.z. o organizácii miestnej štátnej správy a o zmene a doplnení niektorých zákonov, a podľa ustanovenia § 118 stavebného zákona, žalovaný ako správny orgán príslušný podľa ustanovenia § 58 zákona č. 71/1967 Zb. o správnom konaní (správny poriadok) v znení neskorších predpisov, rozhodujúc o spoločnom odvolaní žalobcov a ich právnej zástupkyne, proti rozhodnutiu Mestskej časti Bratislava - Rača (miestny stavebný úrad) č. j. 2549/47/2018/UPSP- PR zo dňa 08.02.2018, odvolanie menovaných podľa ustanovení § 46, § 47 a § 59 ods. 2 správneho poriadku, ako aj podľa príslušných ustanovení stavebného zákona zamietol a odvolaniami účastníkov konania (žalobcov) napadnuté rozhodnutie príslušného stavebného úradu Mestskej časti Bratislava - Rača potvrdil. 2. Žalobcovia uviedli, že napadnuté rozhodnutie žalovaného je ako celok nezákonné a dôvody nezákonnosti rozhodnutia vidia v tom, že: - stavebný úrad týmto rozhodnutím povoľuje zastavať rodinným domom s tromi bytmi plochu o výmere 118,68 m2, pričom pri výpočte koeficientu zastavanosti započítal do výmery pozemku, ktorý sa má zastavať, aj výmeru pozemku prac. č. XXXX/XX, ktorý síce je vo vlastníctve stavebníka, ale je prístupovou komunikáciou (nielen pre žalobcov ale ja pre samotného vlastníka) a je situovaný excentricky, úplne mimo areálu plánovanej výstavby rodinného domu a teda nebude umožňovať bezprostredné užívanie (mať vplyv na kvalitu užívania) tejto novej stavby, - stavebný úrad vo svojom rozhodnutí nerozlišuje medzi vlastníctvom pozemku a vlastníctvom verejnej komunikácie, teda cestného telesa. Inžinierske siete sú väčšinou uložené pod povrchom pozemku a nie na cestnom telese a teda budú zasahovať do vlastníctva pozemku a nie verejnej komunikácie II. triedy - odvolací správny orgán v napadnutom rozhodnutí chce zásah do vlastníckeho práva pozemku ospravedlniť verejným záujmom, avšak uloženie inžinierskych sietí pre potreby výstavby rodinného domu nie je verejným záujmom, ale výlučne záujmom stavebníka, a preto postup odvolacieho správneho orgánu je účelový, v snahe zvýhodniť stavebníka pred žalobcami, za absencie súladu urbanistického riešenia a architektonického riešenia stavby s okolitým životným prostredím, najmä na výškové a polohové umiestnenie stavby vrátane odstupov od hraníc pozemku a od susedných stavieb, na výšku stavby, prístup a užívanie stavieb osobami s obmedzenou schopnosťou pohybu a orientácie, na napojenie na siete technického vybavenia, napojenie na pozemné komunikácie, na podiel zastavanej plochy a nezastavanej plochy zo stavebného pozemku vrátane požiadaviek na úpravu jeho nezastavaných plôch, - napadnuté rozhodnutie považujú žalobcovia za vydané aj v rozpore s ústavou (rovnosť práv osôb), pretože pri vydávaní napadnutého stavebného povolenia č. j. 2549/47/2018/UPSP-PR zo dňa 08.02.2018 stanovuje iné podmienky výstavby ako pri povoľovaní stavby žalobcov, neberúc do úvahy bod 1., čo možno považovať za priamu diskrimináciu žalobcov, - po preštudovaní na vec sa vzťahujúcich administratívnych spisov je nesporné, že stavebník môže na svoj pozemok vstúpiť len cez pozemok žalobcov, vzťahy žalobcov a stavebníka vo veci prechodu na svoj pozemok cez pozemok žalobcov nie sú žiadnym spôsobom upravené, ani riešené prípadným zriadením vecného bremena či už dohodou alebo cestou súdu. Je v rozpore so zákonom povoliť stavbu, na ktorú stavebník nemá preukázaný riadny prístup. 3. Žalobcovia boli názoru, že odvolací správny orgán v napadnutom rozhodnutí pochybil, keďže nezistil spoľahlivo skutkový stav veci a v rozpore so zákonom potvrdil napadnuté stavebné povolenie o povolení stavby rodinného domu, bez splnenia zákonom stanovenej podmienky podľa § 58 ods. 2 stavebného zákona. 4. Žalobcovia súčasne s podaním žaloby navrhli, aby správny súd priznal správnej žalobe odkladný účinok, nakoľko okamžitým výkonom napadnutého rozhodnutia orgánu verejnej správy hrozí žalobcom závažná ujma a aj finančná škoda a vážny nenapraviteľný následok začatím realizácie stavebných prác. 5. Žalovaný sa k žalobe vyjadril v písomnom vyjadrení doručenom súdu dňa 21.11.2018 tak, že stavebný úrad pri vydávaní rozhodnutia danú vec správne právne posúdil a odvolaním napadnuté rozhodnutie vydal v súlade so zákonom. 6. Podľa § 184 SSP, podanie správnej žaloby nemá odkladný účinok, ak tento zákon alebo osobitný predpis neustanovuje inak. 7. Podľa § 185 písm. a) Správneho súdneho poriadku (ďalej len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8.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9. Správny súd považoval dôvody uvedené v návrhu žalobcov na priznanie odkladného účinku správnej žalobe proti rozhodnutiu žalovaného za dôvodné, nakoľko okamžitým výkonom napadnutého rozhodnutia orgánu verejnej správy im hrozí závažná ujma a vážny nenapraviteľný následok začatím realizácie stavebných prác, pričom priznanie odkladného účinku nie je v rozpore s verejným záujmom. 10. Vzhľadom na vyššie uvedené skutočnosti postupoval správny súd v súlade s § 185 písm. a) SSP a rozhodol o žiadosti žalobcov spôsobom uvedeným vo výroku tohto uznesenia. 11. Toto rozhodnutie senát Krajského súdu v Bratislave prijal pomerom hlasov 3:0 (§ 3 ods. 9 zákona č. 757/2004 Z.z. v znení zákona č. 33/2011). Poučenie: Proti tomuto uzneseniu nie je prípustná kasačná sťažnosť (§ 439 ods. 2 písm. e) SSP).</w:t>
      </w:r>
    </w:p>
    <w:p/>
    <w:p>
      <w:r>
        <w:t>Zdroj: KAUZIS.SK – https://www.kauzis.sk/judikatura/r/ECLI:SK:KSBA:2018:1018201501.1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