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8Co/261/2017 z 12. 11. 2018</w:t>
      </w:r>
    </w:p>
    <w:p>
      <w:r>
        <w:t>Rozsudok Krajského súdu Bratislava z 12. novembra 2018, sp. zn. 8Co/261/2017, ECLI:SK:KSBA:2018:1111244454.2</w:t>
      </w:r>
    </w:p>
    <w:p>
      <w:r>
        <w:t>Súd: Krajský súd Bratislava</w:t>
      </w:r>
    </w:p>
    <w:p>
      <w:r>
        <w:t>Spisová značka: 8Co/261/2017</w:t>
      </w:r>
    </w:p>
    <w:p>
      <w:r>
        <w:t>ECLI: ECLI:SK:KSBA:2018:1111244454.2</w:t>
      </w:r>
    </w:p>
    <w:p>
      <w:r>
        <w:t>Dátum vydania: 12. 11. 2018</w:t>
      </w:r>
    </w:p>
    <w:p>
      <w:r>
        <w:t>Forma: Rozsudok</w:t>
      </w:r>
    </w:p>
    <w:p>
      <w:r>
        <w:t>Oblasť práva: Občianske právo</w:t>
      </w:r>
    </w:p>
    <w:p>
      <w:pPr>
        <w:pStyle w:val="Heading2"/>
      </w:pPr>
      <w:r>
        <w:t>Text rozhodnutia</w:t>
      </w:r>
    </w:p>
    <w:p>
      <w:r>
        <w:t>Súd: Krajský súd Bratislava Spisová značka: 8Co/261/2017 Identifikačné číslo súdneho spisu: 1111244454 Dátum vydania rozhodnutia: 13. 11. 2018 Meno a priezvisko sudcu, VSÚ: JUDr. Ondrej Krajčo ECLI: ECLI:SK:KSBA:2018:1111244454.2 ROZSUDOK V MENE SLOVENSKEJ REPUBLIKY Krajský súd v Bratislave v senáte zloženom z predsedu senátu JUDr. Ondreja Krajča a členiek senátu JUDr. Jany Vlčkovej a JUDr. Moniky Holickej, v právnej veci žalobkyne: M. B., B. B. X, B., zastúpenej: FUTEJ &amp; Partners s.r.o., so sídlom Radlinského č. 2, Bratislava, proti žalovanej: Slovenská republika, zastúpená Národnou bankou Slovenska, ul. Imricha Karvaša č. 1, Bratislava, o žalobe na zaplatenie náhrady škody, na odvolanie žalobkyne proti rozsudku Okresného súdu Bratislava I zo dňa 10. júla 2017, č. k. 7C/183/2011 - 567, takto r o z h o d o l : Odvolací súd napadnutý rozsudok súdu prvej inštancie p o t v r d z u j e . Žalovaná má nárok na náhradu trov odvolacieho konania v celom rozsahu. o d ô v o d n e n i e : 1. Napadnutým rozsudkom zo dňa 10. júla 2017, č. k. 7C/183/2011 - 567, zamietol súd prvej inštancie žalobu; ktorou sa žalobkyňa domáhala zaplatenia náhrady škody vo výške 507,60 eur s príslušenstvom, podľa zák. č. 514/2003 Z. z. o zodpovednosti za škodu spôsobenú pri výkone verejnej moci; a žalovanej nepriznal náhradu trov konania. Rozhodnutie právne odôvodnil čl.2 ods.2 Ústavy SR, §1, § 3 ods. 1 písm. d/, § 9 ods.1, 2, § 15 ods.1, § 17 ods.1 zák. č. 514/2003 Z. z. o zodpovednosti za škodu spôsobenú pri výkone verejnej moci, § 127 ods.2, § 128 zákona č. 566/2001 Z. z. zákon o cenných papieroch (ďalej „ZoCP“), keď po vykonanom dokazovaní dospel k záveru, že žalovaná ako aj jej právny predchodca Úrad pre finančný trh v súlade so zákonom č. 566/2001 Z. z. o cenných papieroch postupovali správne vo vzťahu k PODIELOVÉMU DRUŽSTVU SLOVENSKÉ INVESTÍCIE (ďalej „Družstvo“, alebo „PDSI“ ), do ktorého žalobkyňa vložila členský vklad. V rozhodnutí konštatoval, že Úrad pre finančný trh schválil pre Družstvo dňa 21. 3. 2002 Prospekt investície podľa § 127 ods. 2 zákona č. 566/2001 Z. z. o cenných papieroch, na základe ktorého bolo Družstvo oprávnené ponúkať majetkové hodnoty s lehotou verejnej ponuky majetkových hodnôt 10 rokov. Za pravdivosť údajov v Prospekte investície zodpovedal štatutárny zástupca vyhlasovateľa (§ 128 ods. 1 písm. h/ zákona č. 566/2001 Z. 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uzatvoriť s obchodníkom s cennými papiermi (ďalej „obchodník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 § 243a ods. 1 a 2 Obchodného zákonníka ). Družstvo bolo povinné vykonávať svoju činnosť tak, aby si splnilo všetky záväzky voči svojim členom, pričom členovia Družstva, teda aj žalobkyňa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ďalej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15.4.2010 požiadalo NBS o preskúmanie postupu spoločnosti CAPITAL INVEST, o.c.p., a.s. potom, čo mu obchodník s CP vypovedal zmluvu o zriadení portfólia. Z obsahu listinných dôkazov mal ďalej preukázané, že NBS vykonala v období od 20.4.2010 do 6.5.2010 u obchodníka s CP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Za nedôvodnú vyhodnotil námietku žalobkyne, že povinnosťou žalovanej bolo dohliadať na aktualizáciu Prospektu investícií. Povinnosť aktualizovať Prospekt investície bola Družstvu uložená s účinnosťou až od 1. 1. 2009 na základe novelizovaného ustanovenia § 127 ods. 4 v spojení s § 125c ods. 1 zákona č. 566/2001 Z. z., preto sa na žalovanú nemohla vzťahovať povinnosť dohliadať na aktuálnosť Prospektu investícií realizovanú pred týmto dátumom, t. j. pred 1. 1. 2009. Do novelizácie zákona č. 566/2001 Z. z. o cenných papieroch vykonanej zákonom č. 558/2008 Z. z. neexistovala samotná povinnosť Družstva aktualizovať Prospekt investícií, preto je podľa jeho názoru z povahy veci vylúčený dohľad zo strany žalovanej v tomto smere, keďže žalovaná nemohla kontrolovať povinnosť, ktorá sama o sebe v rozhodnom čase ani neexistovala. Poukázal taktiež na skutočnosť, že Družstvo ako vyhlasovateľ verejnej ponuky majetkových hodnôt malo zákonom uloženú povinnosť dodržiavať schválený Prospekt investície až od 1. 6. 2010, kedy boli novelou ustanovenia § 129 ods. 3 zákona č. 566/2001 Z. z. o cenných papieroch, vykonanej zákonom č. 129/2010 Z. z. rozšírené povinnosti družstva. Preto pokiaľ Družstvo od 31. 12. 2006 do 1. 6. 2010 zo zákona takúto povinnosť nemalo, nemohla žalovaná skúmať ani túto povinnosť prostredníctvom výkonu dohľadu, keď Družstvo samo o sebe nebolo povinné Prospekt investície dodržiavať. Pokiaľ ide o rizikovosť portfólia zákon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Žalovaná nevykonávala dohľad nad finančnými ukazovateľmi Družstva ako sa mylne domnieva žalobkyňa. NBS mohla podľa platnej právnej úpravy kontrolovať len to, či Družstvo plní informačné povinnosti v zmysle ust. §§ 126 až 130 zákona č. 566/2001 Z. z. V tejto súvislosti poukázal na to, že žalobkyňa si musela byť vedomá toho, že s jej investíciou je spojené riziko a že doterajší alebo propagovaný výnos nie je zárukou budúcich výnosov (§ 129 ods. 1 písm. b/ zákona č. 566/2001 Z. z. v znení platnom do 21.7.2013; ustanovenia § 126 až § 130 boli zo zákona č. 566/2001 Z. z. vypustené novelou vykonanou zákonom č. 206/2013 Z. z. účinným dňa 22.7.2013). Nevedomosť žalobkyne alebo jej údajné spoliehanie sa nemožno pričítať na ťarchu Národnej banky Slovenska v zmysle zásady, podľa ktorej neznalosť zákona neospravedlňuje. To isté platí aj pokiaľ ide o argumentáciu žalobkyne, že o rozsahu dohľadu NBS nad činnosťou Družstva nemala vedomosť. Z obsahu Zmluvy uzavretej medzi Družstvom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čiže riziko nieslo samotné Družstvo, ktoré bolo iniciátorom celého obchodu Družstva a ktoré dávalo pokyny na nákup, či predaj toho ktorého finančného nástroja (článok III bod 1 písm. c/ Zmluvy v spojení s § 5 zákona č. 566/2001 Z. z. o cenných papieroch). V danom prípade išlo o služby, ktoré Družstvo ako klient obchodníka s CP využívalo na vlastné riziko s vedomím, že ziskovosť uvedených operácií nie je zaručená a žalobkyňa si ako člen Družstva, ktoré za týmto účelom zhodnocovalo portfólio, musela byť vedomá, že vývoj na finančných trhoch nemožno s istotou predpovedať a odhadnúť. Nepovažoval za dôvodnú ani námietku žalobkyne o nedostatočných opatreniach žalovanej na nápravu protiprávneho stavu po zistení závažných pochybení obchodníka s CP pri činnosti voči Družstvu. Z listín predložených stranami konania vyplynul aktívny prístup žalovanej k obchodníkovi s CP, keď žalovaná rozhodnutím zo dňa 8. 1. 2008, č. OPK - 9750/3/2007, uložila obchodníkovi s CP pokutu vo výške 16 596,96 eur (500.000,- Sk), a po zrušení a vrátení veci na ďalšie konanie Bankovou radou Národnej banky Slovenska, opätovne rozhodnutím zo dňa 20. 8. 2008, č. OPK-9750-5/2007, uložila obchodníkovi s CP pokutu vo výške 9 958,18 eur (300.000,- Sk). Následne rozhodnutím zo dňa 21. 12. 2010, č. ODT-8305-5/2010, žalovaná odobrala obchodníkovi s CP povolenie na poskytovanie investičných služieb. Družstvo bolo podľa zákona č. 566/2001 Z. z. povinné predkladať Národnej banke Slovenska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 4. 2010 do 6. 5. 2010 vykonala u Obchodníka s CP dohľad na mieste. Obchodník s CP nepreukázal, že poskytoval pre Družstvo investičnú službu riadenie portfólia, v rámci dohľadu na mieste nepredložil NBS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Na základe uvedeného dospel k záveru, že žalovaná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Jej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žalovaná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Žalovaná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 z. o cenných papieroch a zákonom č. 747/2004 Z. z. o dohľade nad finančným trhom. Žalovaná vykonáva dohľad nad činnosťou vyhlasovateľa len v zákonom vymedzenom limitovanom rozsahu podľa zákona č. 566/2001 Z. z., t.j.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 z.. Podľa jeho názoru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žalobkyňa žalobu odôvodňovala tým, že peňažné prostriedky do Družstva vložila výhradne a len z dôvodu, že sa spoľahla na to, že Družstvo a aj obchodník s CP sú subjekty, nad ktorými vykonáva dohľad NBS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Žalobkyňa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žalobkyňa, ktorá zanedbala prevenčnú povinnosť uloženú jej Obchodným zákonníkom ako členovi družstva a v zmysle § 415 Občianskeho zákonníka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riadne a včas zaujímať o svoje práva (výkon svojich práv) voči Družstvu, nakoľko ich podcenením či zanedbaním sa aj sama pričinila o znehodnotenie alebo nevymožiteľnosť (stratu). Za preukázanú nemal ani príčinnú súvislosť medzi žalobkyňou označenou škodou a tvrdeným nesprávnym úradným postupom NBS spočívajúcim v jej nečinnosti. Nesúhlasil ani s tvrdením žalobkyne, že keby NBS včas zakročila a pozastavila by činnosť Družstva a obchodníka s CP, žalobkyni by škoda nevznikla. Uzavretím právneho úkonu s Družstvom, žalobkyni označená škoda ešte nevznikla, vznikla jej vymožiteľná pohľadávka voči Družstvu a škoda jej prípadne vznikne až v dôsledku nevymožiteľnosti tejto pohľadávky voči Družstvu. Škoda žalobkyne má svoje príčiny vo finančnom hospodárení Družstva a v spôsobe jeho podnikania. Pokiaľ by bola zakázaná činnosť Družstva a obchodníka s CP, uvedené samo o sebe by nemalo za následok, že pohľadávka žalobkyne z uzavretých právnych úkonov by bola uspokojená; práve naopak uložením sankcií by mohla byť táto vymožiteľnosť ohrozená z dôvodu dosahu na celú ich podnikateľskú činnosť. Žalobkyňa nepodala nijakú žalobu o náhradu škody proti Družstvu, proti žiadnemu členovi predstavenstva Družstva či proti členovi kontrolnej komisie (§ 251 ods. 2, § 243a ods. 4 a § 244 ods. 8 Obchodného zákonníka), resp. nepreukázala, že si takúto škodu uplatnila a jej škoda nemohla byť týmto spôsobom nahradená. Podľa ustálenej súdnej judikatúry, nárok na náhradu škody podľa zákona č. 58/1969 Zb. ako aj zákona č. 514/2003 Z. z. môže byť v civilnom sporovom konaní úspešne uplatnený voči štátu až vtedy, ak nemožno dosiahnuť uspokojenie pohľadávky veriteľa voči dlžníkovi iným titulom.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Záverom uviedol, že žalobkyňa si svoje nároky na náhradu škody môže uplatniť v zmysle ustanovenia § 243a ods.4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žalobkyne na náhradu škody voči vyššie uvedeným subjektom Družstva vylučuje možnosť, aby sa žalobkyňa mohla úspešne domáhať náhrady škody voči štátu podľa zákona č.514/2003 Z. z.. Žalobkyňa nepreukázala, že by sa bez svojej viny bezúspešne domáhala náhrady škody voči subjektom Družstva. Škoda na strane žalobkyne vznikne až okamihom, keď sa právo veriteľa na plnenie voči dlžníkovi stane fakticky nevymáhateľným. O trovách konania rozhodol podľa § 255 ods.1 zákona č. 160/2015 Z.z. Civilný sporový poriadok (ďalej „C.s.p.“) prihliadajúc na výslovné vyhlásenie žalovanej, že si trovy konania neuplatňuje a na skutočnosť, že zo súdneho spisu žiadne trovy žalovanej nevyplývajú. 2. Proti tomuto rozsudku podala v zákonom stanovenej lehote odvolanie žalobkyňa, domáhajúc sa jeho zmeny tak, aby bolo jej žalobe vyhovené alternatívne jeho zrušenia a vrátenia veci súdu prvej inštancie na ďalšie konanie dôvodiac, že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rozhodnutie súdu prvej inštancie vychádza z nesprávneho právneho posúdenia veci (§ 365 ods. 1 písm. h/ C.s.p.). Namietala,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Poukázala na to, že v konaní vedenom na Okresnom súde Bratislava I pod sp. zn. 7C 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nich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D.. E. Č.M.,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prihlásili svoju pohľadávku do konkurzu, žalobu na náhradu škody proti štátu a nerobí takúto žalobu predčasnou,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3. Žalovaná vo svojom vyjadrení k odvolaniu žalobkyne uviedla,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Nesúhlasila s tvrdením žalobkyne, že je povinnosťou všeobecného súdu dať odpoveď na všetky otázky nastolené stranou sporu, keď aj podľa konštantnej judikatúry Ústavného súdu Slovenskej republiky všeobecný súd musí dať odpoveď na tie otázky nastolené stranou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strany na spravodlivý proces (IV. ÚS 115/2003, III. ÚS 209/2004, I. ÚS 241/2007 uznesenie Najvyššieho súdu Slovenskej republiky sp. zn. 4 Cdo 58/2012). Dôvodila, že podstatou práva na spravodlivé konanie nie je právo na úspech v konaní, a teda právo na rozhodnutie zodpovedajúce názorom a predstavám žalobkyne. Argumentovala, že žalobkyňa nevyužila všetky možnosti na uplatnenie a vymoženie svojho nároku, pretože nepodala žiadnu žalobu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Konštatovala,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Žalobkyňa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Uviedla,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Uviedla,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Uviedla taktiež to, že žalobca nepravdivo a zavádzajúco tvrdí, že právna úprava inštitútu „prospekt investície“ pri ponuke majetkových hodnôt obsiahnutá v zákone o CP je výsledkom implementácie smernice Európskeho parlamentu a Rady 2003/71/ES zo 4.11.2003. Tvrdila, že predmetná smernica sa v skutočnosti nezaoberala a nezaoberá problematikou verejnej ponuky majetkových hodnôt, ale zaoberá sa problematikou verejnej ponuky cenných papierov. Vo vzťahu k rozsudku Najvyššieho súdu Českej republiky, sp. zn. 29 Cdo 4968/2009, na ktorý poukázala žalobkyňa, uviedla,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Žalobkyni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(žalobkyne) voči dlžníkovi sa stane fakticky nevymáhateľným.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4. Odvolací súd preskúmal napadnutý rozsudok súdu prvej inštancie a v medziach odvolacích dôvodov, ktorými je viazaný (§ 379 a § 380 ods. 1 C.s.p.), bez nariadenia odvolacieho pojednávania (§ 385 ods. ods. 1 C.s.p. a contrario) a dospel k záveru, že odvolanie žalobkyne nie je dôvodné. 5. Podľa čl. 1 ods. 1 veta prvá Ústavy SR, Slovenská republika je zvrchovaný, demokratický a právny štát. 6. Podľa čl. 2 ods.2 Ústavy SR, štátne orgány môžu konať iba na základe Ústavy, v jej medziach a v rozsahu a spôsobom, ktorý ustanoví zákon. 7. Podľa čl. 2 ods.3 Ústavy SR, každý môže konať, čo nie je zákonom zakázané, a nikoho nemôže nútiť, aby konal niečo, čo zákon neukladá. 8. Podľa čl. 20 ods.1 Ústavy SR, každý má právo vlastniť majetok. 9. Podľa čl. 20 ods.3 Ústavy SR, vlastníctvo zaväzuje. 10.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11.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12.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zabezpečovanie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13. V posudzovanej veci súd prvej inštancie vykonal náležité dokazovanie potrebné na zistenie všetkých rozhodujúcich skutočností dôležitých pre posúdenie dôvodnosti žaloby žalobkyne, ktorou sa domáhala zaplatenia náhrady škody, ako aj na posúdenie opodstatnenosti tvrdení, ktoré uvádzala žalovaná na svoju obranu, zhodnotením výsledkov vykonaného dokazovania v súlade so zásadami vyplývajúcimi z § 191 C.s.p. dospel k správnym skutkovým záverom, a na ich základe následne vyvodil aj správny právny záver, že v danej veci neboli splnené zákonné podmienky zodpovednosti štátu za škodu spôsobenú žalobkyni nesprávnym úradným postupom orgánov štátu, pričom na vec aplikoval zodpovedajúce ustanovenia zákona č. 514/2003 Z. z. o zodpovednosti za škodu spôsobenú pri výkone verejnej moci (§ 3 ods. 1, ods. 2, § 9 ods. 1, § 17 ods.1) v spojení so zákonom č. 566/2001 Z .z. o cenných papieroch a investičných službách (ďalej len „zákon o CP“) a svoje dôvody, pre ktoré žalobe žalobkyne nevyhovel a neprihliadol tak na jej námietky proti postupu orgánov štátu (NBS) pri výkone dohľadu, aj náležite v súlade s požiadavkami vyplývajúcimi z § 220 ods. 2 C.s.p. odôvodnil, a preto možno odôvodnenie jeho rozhodnutia považovať za presvedčivé. Obsah odvolania žalobkyne nie je spôsobilý spochybniť správnosť záverov napadnutého rozsudku súdu prvej inštancie z hľadiska ňou uplatňovaných odvolacích dôvodov podľa § 365 ods. 1, písm. d/, e/, f/, h/ C.s.p., keď ani v odvolacom konaní neboli zistené také nové rozhodujúce skutočnosti alebo dôkazy, ktoré by mali za následok zmenu skutkového stavu alebo by spochybňovali správnosť právnych záverov, na ktorých súd prvej inštancie založil svoje rozhodnutie. 14. Súd prvej inštancie postupoval správne, keď v danej veci zisťoval základné predpoklady vzniku objektívnej zodpovednosti štátu za škodu spôsobenú jeho orgánmi pri výkone dohľadu nad finančným trhom v zmysle zákona č. 514/2003 Z. 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15. Z dikcie § 9 ods. 1 zákona č. 514/2003 Z. 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16.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17.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 z.) ,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18.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19.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20. So zreteľom na uvedené potom žalobkyňa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21.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 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22.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žalobkyňa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23. Súd konajúci o nároku na náhradu škody podľa zákona č. 514/2003 Z. z. nemôže vecnú (obsahovú) správnosť rozhodnutí orgánu dohľadu posudzovať z hľadiska nesprávneho úradného postupu, ale týmito vecnými nedostatkami sa môže zaoberať jedine príslušný orgán pri preskúmavaní zákonnosti rozhodnutia, ktorého výsledkom je súd v civilnom sporovom konaní viazaný. 24.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25.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v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 h/ ).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žalobkyňa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žalobkyne, že nedostatky v aktualizácii údajov prospektu, mali vplyv na hodnotenie majetkových hodnôt, resp. že by sankcionovanie Družstva orgánom dohľadu, ovplyvnilo jej rozhodnutie zotrvať v Družstve, resp. ďalej investovať do majetku Družstva. Žalobkyňa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26. O zhoršenej finančnej situácii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27. Podľa § 415 Obč. zák., každý je povinný počínať si tak, aby nedochádzalo ku škodám na zdraví, na majetku, na prírode a životnom prostredí. 28. Podľa § 441 Obč. zák. ak bola škoda spôsobená výlučne zavinením poškodeného, znáša ju sám. 29. V tejto súvislosti odvolací súd poznamenáva, že žalobkyňa mala postupovať s priemernou dávkou opatrnosti, ktorú bolo možné od nej spravodlivo požadovať a zvážiť možnú mieru rizika spojenú s jej investovaním v podobe členských vkladov v Družstve, ktorej si musela byť vedomá aj vzhľadom na povinné upozornenie vyhlasovateľa na rizikovosť investície v oznámení o verejnej ponuke (§ 129 ods. 1 písm. b/ zákona o CP) a neprimerane sa spoliehala na to, že štát v rámci výkonu dohľadu je garantom návratnosti vložených peňažných prostriedkov a ich zhodnotenia. Žalobkyňa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Žalobkyňa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Žalobkyňa uložením peňažných prostriedkov do súkromného podnikateľského subjektu prevzala na seba určité riziká, a to vrátane rizík spojených s jeho zlým hospodárením, a túto nemôže prenášať na štát. 30. Nemožno sa stotožniť ani s tvrdením žalobkyne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žalobkyňa svoje peniaze zverila Družstvu, resp. že by vymohla ňou vložené peniaze, resp. vyrovnací podiel. Žalobkyni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žalobkyne by bola uspokojená. 31.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32. Odvolací súd zhodne s žalovanou konštatuje, že nakoľko žalobkyňa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žalobkyne. 33. Podľa § 442 ods. 1 Obč. zák. uhrádza sa skutočná škoda a to, čo poškodenému ušlo (ušlý zisk). 34.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35. V zmysle uvedeného možno vyvodiť záver, že pokiaľ si žalobkyňa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žalobkyni škoda (v podobe nevymožiteľnosti pohľadávky) ešte nevznikla a môže jej vzniknúť až po skončení konkurzného konania, resp. po právoplatnosti rozvrhového uznesenia. V prvom rade si teda žalobkyňa musí vysporiadať svoje nároky so subjektmi zmluvných vzťahov a vo vzťahu k iným subjektom si môže uplatňovať mimozáväzkovú zodpovednosť za vznik majetkovej ujmy až po tom, čo táto ujma zo záväzkových vzťahov vznikla, teda až vtedy ak právo žalobkyne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žalobkyne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žalobkyne bolo potrebné zamietnuť aj z toho dôvodu, že bola predčasne podaná. 36. V tejto súvislosti žalovaná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Žalobkyňa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žalobkyne, že zákon číslo 514/2003 Z. z. nevyžaduje žiadne predchádzajúce vysporiadanie súkromnoprávnych vzťahov a že žiadna platná norma neumožňuje vysloviť záver o predčasnosti podania žaloby a to ani vtedy, ak doposiaľ nemala možnosť vymôcť plnenie od subjektu, ktorý je jej povinný dané plnenie vrátiť. 37. Pokiaľ žalobkyňa argumentovala rozsudkom Najvyššieho súdu Českej republiky sp. zn. 29 Cdo 4968/2009 zo dňa 11. 4. 2012 vo vzťahu k predčasnosti žaloby, poukazuje odvolací súd na to, že tento na daný prípad nedopadá, keďže ním bolo judikované v súvislosti s § 3 zákona číslo 328/1991 Zb. o konkurze a vyrovnaní, v znení účinnom do 31. 12. 2007 ,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 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38.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39. Odvolací súd tak nepovažoval námietky žalobkyne uvádzané v odvolaní za dôvodné a za stavu, keď súd prvej inštancie na základe dostatočne zisteného skutkového stavu a riadne vykonaných dôkazov dospel k správnym skutkovým zisteniam a správne vec posúdil aj po právnej stránke, žalobkyňou uplatnené odvolacie dôvody nemohli obstáť. 40. Keď teda súd prvej inštancie za daného skutkového stavu, ktorý bol zistený správne, zamietol žalobu žalobkyne z dôvodu nesplnenia zákonných predpokladov zodpovednosti štátu za škodu spôsobenú nesprávnym úradným postupom podľa § 9 zákona č. 514/2003 Z.z., rozhodol vecne správne a odvolací súd preto napadnutý rozsudok súdu prvej inštancie potvrdil (§ 387 ods. 1 C.s.p.). 41. O trovách odvolacieho konania rozhodol odvolací súd podľa ust. § 396 ods. 1 C.s.p. v spojení s § 255 ods. 1 a § 262 ods. 1 C.s.p. tak, že žalovanej, ktorá bola úspešná v odvolacom konaní v plnom rozsahu, nárok na náhradu trov odvolacieho konania priznal. 42.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https://www.kauzis.sk/judikatura/r/ECLI:SK:KSBA:2018:1111244454.2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