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6Co/213/2017 z 20. 2. 2018</w:t>
      </w:r>
    </w:p>
    <w:p>
      <w:r>
        <w:t>Rozsudok Krajského súdu Bratislava z 20. februára 2018, sp. zn. 6Co/213/2017, ECLI:SK:KSBA:2018:1111244869.4</w:t>
      </w:r>
    </w:p>
    <w:p>
      <w:r>
        <w:t>Súd: Krajský súd Bratislava</w:t>
      </w:r>
    </w:p>
    <w:p>
      <w:r>
        <w:t>Spisová značka: 6Co/213/2017</w:t>
      </w:r>
    </w:p>
    <w:p>
      <w:r>
        <w:t>ECLI: ECLI:SK:KSBA:2018:1111244869.4</w:t>
      </w:r>
    </w:p>
    <w:p>
      <w:r>
        <w:t>Dátum vydania: 20. 2. 2018</w:t>
      </w:r>
    </w:p>
    <w:p>
      <w:r>
        <w:t>Forma: Rozsudok</w:t>
      </w:r>
    </w:p>
    <w:p>
      <w:r>
        <w:t>Oblasť práva: Občianske právo</w:t>
      </w:r>
    </w:p>
    <w:p>
      <w:pPr>
        <w:pStyle w:val="Heading2"/>
      </w:pPr>
      <w:r>
        <w:t>Text rozhodnutia</w:t>
      </w:r>
    </w:p>
    <w:p>
      <w:r>
        <w:t>Súd: Krajský súd Bratislava Spisová značka: 6Co/213/2017 Identifikačné číslo súdneho spisu: 1111244869 Dátum vydania rozhodnutia: 21. 02. 2018 Meno a priezvisko sudcu, VSÚ: JUDr. Branislav Král ECLI: ECLI:SK:KSBA:2018:1111244869.4 ROZSUDOK V MENE SLOVENSKEJ REPUBLIKY Krajský súd v Bratislave, v senáte zloženom z predsedu senátu JUDr. Branislava Krála a členov senátu JUDr. Martina Murgaša a JUDr. Zuzany Kučerovej, v právnej veci žalobcu: T.. Z. M., G.. XX.XX.XXXX, K. G.. I. Č.. XX, K., zast. Advokátskou kanceláriou FUTEJ &amp; Partners, s. r. o., Radlinského ul. č. 2, Bratislava, IČO: 35 955 341, proti žalovanej: Slovenská republika, zast. Národnou bankou Slovenska, ul. Imricha Karvaša č. 1, Bratislava, o zaplatenie 4.400,- eur s prísl., na odvolanie žalobcu proti rozsudku Okresného súdu Bratislava I z 23. októbra 2014, č. k. 15C/212/2011-237, takto r o z h o d o l : Odvolací súd rozsudok súdu prvej inštancie v napadnutom výroku, ktorým bola žaloba zamietnutá a vo výroku o trovách prvoinštančného konania, p o t v r d z u j e . Žalovanej nepriznáva nárok na náhradu trov odvolacieho konania. o d ô v o d n e n i e : 1. Súd prvej inštancie napadnutým rozsudkom zamietol žalobu, ktorou sa žalobca domáhal zaplatenia 4.400,- eur s prísl. titulom náhrady škody spôsobenej nesprávnym úradným postupom Národnej banky Slovenska, podľa zák. č. 514/2003 Z.z. a zároveň zamietol návrh žalobcu na podanie prejudiciálnej otázky Súdnemu dvoru Európskej únie. 2. V odôvodnení napadnutého rozsudku súd prvej inštancie uviedol, že žalobca bol členom družstva PODIELOVÉ DRUŽSTVO SLOVENSKÉ INVESTÍCIE (ďalej len "Družstvo"), do ktorého vložil členský vklad. Žiadosťou z 18.08.2010 požiadal o zrušenie členstva a následne, na základe rozhodnutia predstavenstva Družstva podľa čl. 16 ods. 3 Stanov Družstva, jeho členstvo zaniklo a vzniklo mu právo na vyplatenie vyrovnacieho podielu vo výške 4.400,- eur. Úrad pre finančný trh rozhodnutím z 21.03.2002 schválil Družstvu Prospekt investície, pri ktorom Družstvo požiadalo návrhom na začatie konania, doručeným Úradu dňa 16.04.2003, o schválenie jeho dodatku. Úrad pre finančný trh Družstvo oboznámil o splnení podmienok pre schválenie tohto dodatku podľa § 127 ods. 4, v spojení s § 122 ods. 7 zák. č. 566/2001 Z.z.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Dňa 02.06.2008 uzavrelo Družstvo s obchodníkom s cennými papiermi Capital Invest, o. c. 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Obchodník s cennými papiermi sa zaviazal zabezpečiť mieru zhodnotenia portfólia klienta vo výške 8 % ročne. Investíciami vloženými do Družstva, ktoré tvorili vklady členov Družstva, mal právo disponovať výhradne Capital Invest, o. c. p., na základe zmluvy o riadení portfólia, z ktorej vyplývali práva a povinnosti zmluvných strán, uzavretej medzi Obchodníkom s CP a Družstvom. Zmluva bola ukončená zo strany Obchodníka s CP výpoveďou z 30.03.2010, pričom po zániku záväzkového vzťahu medzi Družstvom a Obchodníkom s CP, sa Družstvo domáhalo svojich nárokov, vyplývajúcich zo zmluvy voči Obchodníkovi s CP, rôznymi žiadosťami a výzvami na zaplatenie dlžných súm, ale svojich nárokov sa nedomáhalo súdnou cestou. Družstvo finančné prostriedky, ktoré získalo od svojich členov, neposkytovalo Obchodníkovi s CP na základe zmluvy, kde by bola špecifikovaná výška poskytnutej sumy, ale zamestnanci Obchodníka s CP priamo disponovali s peniazmi Družstva, na základe udeleného súhlasu Družstvom. Na základe schváleného prospektu investície Úradom pre finančný trh F.-XXX/ XXXX/ A., z 21.03.2002, právoplatným dňa 28.03.2002, bolo Družstvo oprávnené ponúkať majetkové hodnoty s lehotou verejnej ponuky 10 rokov, pričom Prospekt investície bol informačným dokumentom, z obsahu ktorého investori získavali informácie pre ich investičné rozhodnutie. Na základe Zmluvy o zriadení portfólia z 02.06.2008 bol založený zmluvný vzťah medzi Družstvom a Obchodníkom s cennými papiermi CAPITAL INVEST, o. c. p., a. s., ktorý bol ukončený zo strany obchodníka s cennými papiermi výpoveďou z 30.03.2010, s účinnosťou od 01.05.2010. Po tomto úkone Družstvo listom z 15.04.2010 požiadalo NBS o preskúmanie postupu spoločnosti CAPITAL INVEST, o. c. p., a. s., ale v tomto čase nepodalo žalobu voči Obchodníkovi s cennými papiermi o náhradu škody, ale žiadalo, aby situáciu riešila NBS. Do 01.06.2010 NBS, ako aj jej právny predchodca Úrad pre finančný trh, postupovali vo vzťahu k Družstvu v súlade so zákonom č. 566/2001 Z. z. o cenných papieroch s tým, že Družstvo bolo NBS povinné predkladať polročné správy o svojom hospodárení. Z obsahu týchto správ nevyplývali žiadne informácie o prípadnej zhoršenej finančnej situácií Družstva, a táto nevyplynula ani po rokovaní so štatutárnym zástupcom Družstva, ako aj s ostatnými štatutárnymi zástupcami dcérskych spoločností Družstva, čoho dôkazom je obsah zápisu zo dňa 24.08.2007. Družstvo dňa 10.10.2007 doručilo NBS list, v ktorom uviedlo, že zo strany družstiev nedošlo k porušeniu zákona a prospektov investícií schválených Úradom pre finančný trh z dôvodov v ňom špecifikovaných a zároveň sa vyjadrilo k systému fungovania družstiev, vzhľadom na ich investičnú stratégiu s tým, že vtedajší stav zodpovedal dlhoročnej finančnej spolupráci medzi spoločnosťami CI HOLDINGU, a. s., jej dcérskymi spoločnosťami a družstvami. Družstvo v liste zdôraznilo, že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emitentmi by neboli spoločnosti v rámci finančnej skupiny CI HOLDING, a. s., s tým, že dlhodobé vysoké výnosy členov družstiev boli zabezpečené najmä dobrou investičnou stratégiou družstiev, pričom zároveň vyslovili obavu, že jej zmenou by mohlo prísť k ich ohrozeniu, resp. narušeniu dôveryhodnosti družstiev, ak by nebolo naďalej zo strany ich členov možné, aby jednotlivé družstvá boli naďalej schopné plniť svoje záväzky. Poukázali na to, že za vyše päťročné obdobie pôsobenia družstiev na slovenskom finančnom trhu, nebola evidovaná ani jedna sťažnosť zo strany členov družstiev a taktiež družstvám nebolo zrejmé, že by NBS disponovala nejakou sťažnosťou voči jednotlivým družstvám. Družstvo požiadalo NBS o preskúmanie postupu spoločnosti CAPITAL INVEST, o. c. p., a. s., až listom doručeným NBS dňa 15.04.2010, teda až potom, čo mu Obchodník CP vypovedal zmluvu o zriadení portfólia. NBS vykonala v období od 20.04.2010 do 06.05.2010 u Obchodníka s cennými papiermi dohľad na mieste, a v tomto období zároveň vyzvala Družstvo listom zo dňa 20.04.2010, aby predložilo žiadosť o schválenie dodatku prospektu investície tak, aby naďalej mohlo pokračovať v zhodnocovaní finančných prostriedkov, keďže sa zistilo, že podstatná časť prospektu investície sa stala neaktuálna. Družstvo predložilo NBS žiadosť o schválenie dodatkov k prospektu investície dňa 28.04.2010 a týmto bolo začaté konanie, ktoré bolo následne podľa § 21 ods. 1 písm. a/ zákona č. 747/2004 Z. z. prerušené rozhodnutím U.-XXXX/X-X/ XXXX, zo dňa 10.05.2010 na čas, kedy Družstvo bolo povinné odstrániť nedostatky žiadosti a žiadosť doplniť. Družstvo však ani po opakovanom predĺžení lehoty na odstránenie vád žiadosti nedostatky neodstránilo, v dôsledku čoho NBS rozhodnutím U.-XXXX/X-X/XXXX, zo dňa 26.08.2010 konanie vo veci žiadosti o schválenie dodatkov k prospektu investície, zastavila. Rozhodnutie bolo potvrdené rozhodnutím Bankovej rady NBS číslo W.-XXXX/XXXX, z 08.12.2010 a nadobudlo právoplatnosť dňa 16.12.2010. NBS súbežne začala voči Družstvu konanie o uložení sankcie podľa § 144 ods. 4 zákona č. 566/2001 Z. z. za porušenie ustanovenia § 129 ods. 3, v spojení s ustanovením § 128 ods. 1 písm. b/, c/ a h/ ZoCP a § 125c ods. 1, v spojení s § 127 ods. 4 ZoCP, a rozhodnutím U.-XXXXX-X/XXXX, zo dňa 30.05.2011, právoplatným dňa 18.07.2011, zakázala Družstvu predaj majetkových hodnôt, avšak mu nezakázala vykonávať inú činnosť, keďže NBS takéto kompetencie voči Družstvu, ako podnikateľskému subjektu, nemala. NBS na základe získaných poznatkov o činnosti Družstva, ako aj Obchodníka s CP, súčasne dňa 27.07.2010 podala orgánom činným v trestnom konaní oznámenie o podozrení zo spáchania trestného činu, pričom na základe uznesenia Prezídia Policajného zboru, Úradu boja proti korupcii, vyšetrovateľa odboru boja proti korupcii č. k. Č.:O.-XXX/ BPK-K.-XXXX, zo dňa 16.11.2010, bolo dňa 10.08.2010 začaté trestné stíhanie podľa § 199 ods. 1 Trestného poriadku pre obzvlášť závažný zločin podvodu podľa § 221 ods. 1 a ods. 4 písm. a/ Trestného zákona spolupáchateľstvom podľa § 20 Trestného zákona. Žalobca bol povinný preukázať zákonné podmienky vzniku zodpovednosti žalovanej za vznik škody, ktorá mu mala vzniknúť v príčinnej súvislosti s nesprávnym úradným postupom NBS pri výkone dohľadu nad Družstvom, ktorého bol členom. Súd prvej inštancie poukázal na skutočnosť, že zákonné podmienky vzniku zodpovednosti žalovanej za vznik škody, musia byť splnené kumulatívne, bez ohľadu na zavinenie, nakoľko ide o objektívnu zodpovednosť štátu, ktorej sa nemôže zbaviť. Preto je potrebné nesprávny úradný postup orgánu štátu spoľahlivo preukázať ako aj to, že žalobcovi vznikla škoda v príčinnej súvislosti s neprávnym úradným postupom štátneho orgánu. Žalobca však nepreukázal, že by NBS vo vzťahu k Družstvu nesprávne úradne postupovala; práve naopak, v konaní bolo preukázané, že NBS až od účinnosti zákona č. 566/2001 Z. z. o cenných papieroch, od 01.06.2010, bola oprávnená dohliadať aj na skutočnosť, či vyhlasovateľ majetkových hodnôt - Družstvo, dodržiava schválený prospekt investície. NBS nevykonávala, a ani nemohla vykonávať, dohľad nad celkovou činnosťou Družstva, ako vyhlasovateľa verejnej ponuky majetkových hodnôt, nakoľko by konala v rozpore s čl. 2 ods. 2 Ústavy Slovenskej republiky a v rozpore s ustanoveniami zákona č. 566/1992 Zb. o Národnej banke Slovenska, so zákonom č. 566/2001 Z. z. o cenných papieroch a zákonom č. 747/2004 Z. z. o dohľade nad finančným trhom. Žalobca týmto nepreukázal už prvú z troch podmienok vzniku zodpovednosti za vznik škody, a to nesprávny úradný postup NBS; z dôvodu hospodárnosti konania sa súd prvej inštancie s ostatnými podmienkami vzniku zodpovednosti štátu za škodu nezaoberal. Súd prvej inštancie poukázal aj na to, že činnosť vyhlasovateľov verejnej ponuky majetkových hodnôt, je zákonom o cenných papieroch regulovaná len čiastočne, v ust. § 126 až § 130 ZoCP. Alternatívne investičné možnosti začala v rámci Európskej únie regulovať až smernica Európskeho parlamentu a Rady 2011/61/EÚ, zo dňa 08.06.2011 o správcoch alternatívnych investičných fondov a o zmene a doplnení smerníc 2003/41/ES a 2009/65/ ES a nariadení ES č. 1060/2009 a EÚ č. 1095/2010, smernica EÚ 2011/61/EÚ, ktorú podľa čl. 66 ods. 1 majú členské štáty EÚ, vrátane Slovenskej republiky, prevziať do svojich právnych poriadkov do 22.07.2013. Prevzatie smernice sa má vykonať na základe vládneho návrhu novely zákona č. 203/2011 Z. z. o kolektívnom investovaní, v znení neskorších prepisov a zákona č. 566/2001 o cenných papieroch. Zároveň bol súd prvej inštancie názoru, že nárok na náhradu škody voči štátu môže byť úspešne uplatnený iba vtedy, ak poškodený nemôže dosiahnuť uspokojenie svojej pohľadávky voči dlžníkovi, ktorý je povinný plniť. V tomto smere uviedol, že uznesením Okresného súdu Bratislava I zo dňa 11.04.2011, sp. zn. 3K/95/2010, bol na majetok Družstva, ako úpadcu, vyhlásený konkurz, pričom do funkcie správcu konkurznej podstaty bol ustanovený Mgr. Marek Letkovský, s tým, že veritelia Družstva boli vyzvaní na prihlásenie pohľadávok v lehote 45 dní odo dňa vyhlásenia konkurzu. Žalobca patril medzi skupinu veriteľov Družstva, oprávnených prihlásiť si svoju pohľadávku do konkurzu, čo žalobca, formou prihlášky do konkurzu, aj urobil, pričom jeho pohľadávka bola správcom konkurznej podstaty popretá s tým, že sa v súčasnosti vedie na Okresnom súde Bratislava I. incidenčné konanie o určenie jej pravosti, ktoré je vedné voči správcovi konkurznej podstaty; konkurzné konanie vyhlásené na majetok Družstva, ako i konanie o incidenčnej žalobe, nie sú toho času právoplatne ukončené. Na Okresnom súde Bratislava I prebieha aj ďalšie konanie (pod sp. zn. 19C/56/2011), v ktorom si Družstvo uplatňuje, titulom náhrady škody za nesprávny úradný postup odporcu, nárok na náhradu škody, pričom toto konanie rovnako nie je právoplatne skončené. K otázke existencie škody súd prvej inštancie poukázal na rozhodnutie Najvyššieho súdu Slovenskej republiky sp. zn. 4Cz/110/84 (publikované vo Výbere rozhodnutí a stanovísk Najvyššieho súdu Slovenskej republiky pod č. 4/87) a ustálenú súdnu judikatúru, ktorá je, aj s poukazom na závery rozsudku Najvyššieho súdu Slovenskej republiky zo dňa 31.05.2006, sp. zn. 4Cdo/199/2005 naďalej aplikovateľná, ako i na rozhodnutie Najvyššieho súdu Českej republiky, sp. zn. 25Cdo/1404/2004, z ktorých vyplýva,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Preto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S poukazom na tieto závery, súd prvej inštancie považoval žalobu žalobcu za predčasne podanú. Napokon žalobca ako bývalý člen družstva, ktorý sa v dôsledku nevyplatených finančných prostriedkov družstvom stal jeho veriteľom, si svoje nároky na náhradu škody môže uplatniť v zmysle ustanovenia § 243a ods. 4 Obchodného zákonníka, za splnenia podmienok vzniku škody voči členom predstavenstva družstva alebo členom kontrolnej komisie podľa ustanovenia §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žalobcu na náhradu škody voči vyššie uvedeným subjektom Družstva potom vylučuje možnosť, aby sa žalobca domáhal náhrady škody voči štátu podľa zákona č. 514/2003 Z. z. Žalobca totiž nepreukázal, že by sa bez svojej viny bezúspešne domáhal náhrady škody voči subjektom Družstva. Skutočnou škodou je aj ujma spočívajúca v neuspokojenej pohľadávke žalobcu, ako veriteľa voči subjektom Družstva, ktorú náhradu požaduje od štátu, ako subjektu zodpovedného za prípadný nesprávny úradný postup orgánu verejnej moci. Táto škoda však vzniká za preukázania všetkých podmienok vzniku zodpovednosti štátu za škodu až okamihom, keď sa právo veriteľa na plnenie voči dlžníkovi stane fakticky nevymáhateľným. V danom prípade je právne relevantným iba taký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žalobcovi vznikla škoda. Žalobca poukázal, že mu vznikla škoda aj v príčinnej súvislosti so zanedbaním dohľadu zo strany NBS nad činnosťou Obchodníka s CP, pričom uviedol, že Družstvo poskytovalo finančné prostriedky potom, ako ich získalo od žalobcu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preto vzniknúť škoda len na strane Družstva, čo je však subjekt odlišný od žalobcu. Z uvedených dôvodov je podľa názoru súdu prvého stupňa prípadný nesprávny úradný postup NBS, vyplývajúci z dohľadu nad Obchodníkom s CP právne irelevantný, pretože na strane žalobcu nedošlo k vzniku škody v priamej príčinnej súvislosti s prípadným nesprávnym úradným postupom NBS, spočívajúcom v zanedbaní dohľadu nad Obchodníkom s CP a preto sa súd takýmto prípadným nesprávnym úradným postupom ani nezaoberal. Práve naopak, žalovaná v konaní preukázala, že NBS dohľad nad dohliadaným subjektom - Družstvom nezanedbala. Súd sa potom priklonil k názoru žalovanej, že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pričom za pravdivosť údajov v Prospekte investície zodpovedali príslušné orgány Družstva. Nebolo v právomoci NBS schvaľovať zmluvu o riadení, resp. portfólia a Prospekt investície mal podľa zákona obsahovať len zoznam zmlúv, ktoré zabezpečujú odbyt výrobkov navrhovateľa verejnej ponuky majetkových hodnôt alebo realizáciu služieb, ktoré poskytuje (podstatná náležitosť § 128 ods. 1 písm. a/ bodu 10 ZoCP). NBS teda nemohla vykonávať dohľad nad celkovou činnosťou Družstva, pretože v takom prípade by došlo k prekročeniu jej kompetencií. Až od 01.06.2010 bola NBS oprávnená dohliadať aj na skutočnosť, či vyhlasovateľ majetkových hodnôt dodržiava schválený prospekt investície. Súd prvého stupňa v tomto ohľade poukázal na to, že štát - Slovenská republika, nemôže priamo zasahovať do vlastnej činnosti Družstva a jeho majetkovoprávnych vzťahov, v ktorých má Družstvo autonómne postavenie s tým, že vnútorné vzťahy Družstva sa spravovali v danom čase Stanovami družstva a Obchodným zákonníkom. Žalobca, ako člen Družstva (podnikateľského subjektu), neinvestoval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Žalobca nepreukázal, že počas členstva v Družstve realizoval svoje oprávnenia, vyplývajúce mu z členstva tak, že by aktívne zasahoval do činnosti Družstva, za účelom odvrátenia hroziacej škody, pri zistení nedostatkov v činnosti štatutárnych zástupcov Družstva. Rozhodnutie v časti výroku, ktorým návrh žalobcu na začatie prejudiciálneho konania pred Súdnym dvorom Európskej únie zamietol, odôvodnil právne ust. § 109 ods. 1 písm. c/ O.s.p., článkom 267 Zmluvy o fungovaní Európskej únie a vecne tým, že nie je povinný predložiť prejudiciálnu otázku formulovanú navrhovateľkou Súdnemu dvoru Európskej únie, keďže nejde o súd rozhodujúci v poslednom stupni, proti rozhodnutiu, proti ktorému nie je prípustný opravný prostriedok a nejde ani o posúdenie platnosti ustanovenia práva únie, ale výlučne o otázku výkladu práva Európskej únie, respektíve jeho porušenia a nebolo potrebné skúmať naplnenie niektorej z výnimiek, zbavujúcich súdny orgán povinnosti položiť prejudiciálnu otázku. Uviedol, že verejná ponuka majetkových hodnôt nie je regulovaná smernicou EÚ 2003/71/ES - smernicou o prospekte, ktorý sa zverejňuje pri verejnej ponuke cenných papierov alebo ich prijatí na obchodovanie, a o zmene a doplnení smernice 2001/34/ES, na znenie ktorej sa žalobca odvoláva v návrhu na začatie prejudiciálneho konania. Alternatívne investičné možnosti, medzi ktoré je možné zahrnúť aj činnosť vyhlasovateľov verejnej ponuky majetkových hodnôt, začala v rámci EÚ regulovať až smernica Európskeho parlamentu a Rady 2011/61/EÚ z 08. 06. 2011 o správcoch alternatívnych investičných fondov a o zmene a doplnení smerníc 2003/41/ES a 2009/65/ES a nariadením (ES) číslo 1060/2009, (EÚ) číslo 1095/2010. Rozhodnutie Súdneho dvora Európskej únie o položených otázkach preto nie je nevyhnutné pre vydanie rozhodnutia vo veci samej, a zároveň s ohľadom na zhodnotenie dokazovania vo veci samej, sa súd prvej inštancie neobrátil na Súdny dvor Európskej únie. Rozhodnutie o trovách konania odôvodnil právne ust. § 142 ods. 1 O.s.p. a vecne plným úspechom žalovanej v konaní, ktorej náhradu trov konania nepriznal, nakoľko si ich náhradu neuplatnila a v konaní jej ani žiadne nevznikli. 3. Proti tomuto rozsudku podal odvolanie žalobca a napadol ním výrok, ktorým súd prvej inštancie zamietol žalobu o zaplatenie 4.400,- eur s prísl. Navrhol, aby odvolací súd rozsudok súdu prvej inštancie v napadnutom výroku zmenil a žalobe vyhovel, resp. aby ho v napadnutom výroku zrušil a vec v tomto rozsahu vrátil súdu prvej inštancie na ďalšie konanie. Namietol,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žalovanej, pretože zákon o dohľade takýmto spôsobom obsah dohľadu nad Prospektom investícií nedefinoval a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súdu prvej inštancie, že neexistuje príčinná súvislosť medzi škodou a porušením zákonných povinností Národnou bankou Slovenska, spočívajúcom v nesprávnom výkone dohľadu, ktorým bol porušený zák. č. 566/2001 Z. z. Za obzvlášť nepochopiteľný žalobca považoval záver súdu prvého stupňa,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1. mája 2007, Družstvo, ako vyhlasovateľ verejnej ponuky majetkových hodnôt, ako aj obchodník, patrili a patria k povinne dohliadaným subjektom zo strany Národnej banky Slovenska, napriek tomu, že žalovaná v priebehu celého konania tvrdila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T.. J. B., R..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T.. L.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Národná banka Slovenska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svojim zanedbaným dohľadom ani v minimálnej možnej miere neochránila. Poukázal na skutočnosť, že Národná banka Slovenska tým, že dňa 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Vo svojom odvolaní ďalej uviedol, že Národná banka Slovenska rozhodnutím zo dňa 30. mája 2011, č. U.-XXXXX-X/XXXX,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svojim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Uviedol, že existujúce konkurzné konanie samo o sebe nevylučuje možnosť podať veriteľom, ktorí si prihlásili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pričom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Vzhľadom na to, že súd prvej inštancie nezohľadnil správu o stave konkurzu, ako aj výpoveď ustanoveného správcu konkurznej podstaty, zo strany prvoinštančného súdu došlo k nesprávnemu právnemu posúdeniu veci, vzhľadom na zistený skutkový stav. Žalobca má za to, že škoda na jeho strane v čase rozhodovania súdu existovala, keďže táto skutočnosť vyplýva zo správy o stave konkurzu, ako i z výpovede správcu konkurznej podstaty. Podmienkou vzniku zodpovednosti štátu za škodu spôsobenú nesprávnym úradným postupom nie je, aby poškodený preukázal bezúspešnosť vydania pohľadávky v konkurznom konaní, pretože zákon č. 514/2003 Z. z. upravujúci osobitný druh zodpovednosti, nedefinuje uvedenú podmienku ako jednu z (osobitných) predpokladov tejto zodpovednosti. V ďalšom namietol, že zo zápisníc o pojednávaní pred prvoinštančným súdom vyplýva, že listinné dôkazy vyžiadané prvoinštančným súdom, resp. predložené účastníkmi konania, neboli riadne vykonané spôsobom podľa § 129 ods. 1 O. s. p., s poukazom na uznesenie Najvyššieho súdu Slovenskej republiky zo dňa 31. januára 2012, sp. zn. 6MCdo/11/2010. 4. Žalovaná vo svojom vyjadrení k odvolaniu žalobcu uviedla, že navrhuje rozsudok súdu prvej inštancie v napadnutej časti potvrdiť, nakoľko súd prvej inštancie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Nesúhlasila s tvrdením žalobcu, že je povinnosťou všeobecného súdu dať odpoveď na všetky otázky nastolené stranami sporu, keď aj podľa konštantnej judikatúry Ústavného súdu SR všeobecný súd musí dať odpoveď na tie otázky nastolené stranami sporu,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sporovej strany na spravodlivý proces (IV. ÚS 115/03, III. ÚS 209/04, I. ÚS 241/07). Uviedla, že podstatou práva na spravodlivé konanie nie je právo na úspech v konaní a teda právo na rozhodnutie zodpovedajúce názorom a predstavám žalobcu a preto jeho tvrdenie, že rozsudok súdu prvej inštancie v napadnutej časti považuje za denegatio iustitiae, je účelové. Žalovaná vo svojom vyjadrení uviedla,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Poukázala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Žalovaná vo svojom vyjadrení uviedla,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Uviedla,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Poukázala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Žalovaná uviedla,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Nesúhlasila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žalovaná uviedla,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Uviedla,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K námietke žalobcu, že v konkurze na majetok Družstva a v súvisiacich incidenčných súdnych konaniach ani jeden a pol roka od vyhlásenia konkurzu nemajú veritelia ani len zistené pohľadávky, poukázala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operácií úpadcu bola realizovaná v hotovosti bez riadneho zaznamenania v účtovníctve a pohľadávky neboli popreté z dôvodu, že by boli nedostatočne zdokladované, ale v dôsledku veľmi podozrivého hospodárenia úpadcu v období pred konkurzom. Zároveň uviedla, že v zápisnici o pojednávaní síce nie je osobitne uvedené, že na tomto pojednávaní boli prečítané určité listiny alebo ich presne označené časti, ale z nej jasne vyplýva, že súd prvej inštancie jednotlivé dôkazy, nachádzajúce sa doteraz v súdnom spise, oboznámil a presne špecifikoval o aké doklady išlo s tým, že v súlade s ust. § 121 O. s. p., netreba dokazovať skutočnosti všeobecne známe alebo známe súdu z jeho činnosti s tým, že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pričom žalovanej je známe, že na Okresnom súde Bratislava I sú proti nej vedené stovky sporov na rovnakom skutkovom a právnom základe a vo všetkých sporoch majú žalobcovia rovnakého právneho zástupcu. 5. Odvolací súd rozsudkom zo dňa 27.04.2015, č. k. 6Co/69/2015-281, 6Co/70/2015 rozsudok súdu prvej inštancie vo výroku, ktorým bola žaloba zamietnutá potvrdil a žalovanej nepriznal náhradu trov odvolacieho konania. Zároveň odvolací súd potvrdil i uznesenie súdu prvej inštancie, ktorým bola žalobkyni uložená povinnosť zaplatiť súdny poplatok za odvolanie v sume 20,- eur. 6. Najvyšší súd Slovenskej republiky na dovolanie žalobkyne uznesením zo dňa 26.04.2016, č. k. 4Cdo/589/2015, 4Cdo/69/2016 rozsudok odvolacieho súdu vo výroku, ktorým potvrdil rozsudok súdu prvej inštancie vo veci samej a vo výroku o trovách konania zrušil a vec mu v rozsahu zrušenia vrátil na ďalšie konanie. Dovolanie žalobcu proti výroku, ktorým odvolací súd potvrdil uznesenie súdu prvej inštancie o poplatkovej povinnosti žalobcu, odmietol. Dovolací súd konštatoval, že žalobcovi bola odňatá možnosť konať pred súdom a bolo porušené jeho právo na spravodlivý proces z dôvodu, že odvolací súd neumožnil žalobcovi reagovať na vyjadrenie žalovanej k odvolaniu žalobcu. Uznesenie Najvyššieho súdu Slovenskej republiky bolo stranám sporu doručené dňa 12. a 14.07.2017. 7. Odvolací súd následne v intenciách rozhodnutia dovolacieho súdu prípisom zo dňa 07.09.2017 zaslal žalobcovi vyjadrenie žalovanej k jeho odvolaniu s tým, aby sa v lehote 10 dní k nemu písomne vyjadril. Výzva súdu bola žalobcovi (jeho právnemu zástupcovi) doručená dňa 19.09.2017 (č.l. 319). Žalobca sa k vyjadreniu žalovanej v uvedenej lehote, ani do rozhodnutia odvolacieho súdu, písomne nevyjadril. 8. Odvolací súd, ktorý bol viazaný rozsahom a dôvodmi odvolania (§ 379, § 380 C.s.p.), opätovne preskúmal rozsudok súdu prvej inštancie v napadnutom výroku, prejednal odvolanie bez nariadenia pojednávania a dospel k záveru, že odvolanie nie je dôvodné. 9. Odvolací súd sa v celom rozsahu stotožňuje s odôvodnením napadnutého rozsudku a konštatuje správnosť dôvodov napadnutého rozsudku (§ 387 ods. 2 C.s.p.). Súd prvej inštancie vo veci samej riadne zistil skutkový stav veci, keď vykonal dokazovanie v rozsahu potrebnom na zistenie rozhodujúcich skutočností z hľadiska posúdenia opodstatnenosti žaloby, výsledky vykonaného dokazovania správne zhodnotil a na ich základe dospel k správnym skutkovým a právnym záverom, ktoré v napadnutom rozhodnutí aj náležite odôvodnil. 10. Z obsahu spisu vyplýva, že žalobca bol členom PODIELOVÉHO DRUŽSTVA SLOVENSKÉ INVESTÍCIE, Poľná č. 1, Bratislava, IČO: 35 784 717 (ďalej „Družstvo“), toho času v konkurze vyhlásenom uznesením Okresného súdu Bratislava I zo dňa 11. apríla 2011, č. k. 3K/95/2010 - 21, právoplatným dňa 5. mája 2011, pričom v dôsledku žiadosti žalobcu o zrušenie členského podielu podanej Družstvu dňa 18.08.2010, došlo k zániku jeho členstva v Družstve a vznikol mu nárok na vyplatenie vyrovnacieho podielu vo výške 4.400,- eur. 11. Z obsahu spisu ďalej vyplýva, že dňa 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12. Medzi stranami nebolo sporným, že po výpovedi Zmluvy zo dňa 30. marca 2010 zo strany obchodníka s cennými papiermi, Národná banka Slovenska rozhodnutím zo dňa 21. decembra 2010, č. U.-XXXX-X/XXXX, odobrala obchodníkovi s cennými papiermi povolenie na poskytovanie investičných služieb, potvrdeným rozhodnutím Bankovej rady Národnej banky Slovenska zo dňa 1. marca 2011, č. W. - XXX/XXXX (ďalej „rozhodnutie o odobratí povolenia“) a rozhodnutím zo dňa 30. mája 2011, č. U.-XXXXX-X/XXXX,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13. V posudzovanej veci sa žalobca žalobou podanou na súd prvej inštancie dňa 30. decembra 2011 domáhal uloženia povinnosti žalovanej zaplatiť mu škodu v sume 4.400,- eur s 9,25 % úrokom z omeškania ročne od 19. apríla 2011 do zaplatenia, ktorá mu vznikla v príčinnej súvislosti s nesprávnym úradným postupom Národnej banky Slovenska, špecifikovanom v podanej žalobe,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4. marca 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14. V posudzovanej veci sa žalobca voči štátu domáhal náhrady škody, ktorá mu mala byť spôsobená nesprávnym úradným postupom Národnej banky Slovenska podľa zák. č. 514/2003 Z. z. o zodpovednosti za škodu spôsobenú pri výkone verejnej moci a o zmene niektorých zákonov (ďalej „zák. č. 514/2003 Z. z.“). Hmotnoprávnym základom pre uplatnenie práva žalobcu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15. Podľa § 420 ods. 1 Občianskeho zákonníka, každý zodpovedá za škodu, ktorú spôsobil porušením právnej povinnosti. Podľa § 442 ods. 1 Občianskeho zákonníka, uhrádza sa skutočná škoda a to, čo poškodenému ušlo (ušlý zisk). Z dikcie citovaných zákonných ustanovení teda vyplýva, že škoda ako kategória občianskeho práva sa chápe ako ujma, ktorá nastala v majetkovej sfére poškodeného a je objektívne vyjadriteľná v peniazoch, t.j.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Nevyhnutným predpokladom pre záver o tom, že postup Národnej banky Slovenska v preskúmavanej veci bol nesprávny, je normatívne vyjadrenie „správneho úradného postupu“ a zistenie, že Národná banka Slovenska tento postup nezachovala s tým, že v posudzovanej veci nesprávny úradný postup odporcu mal spočívať aj v tom, že Národná banka Slovenska oneskorene zistila neaktuálnosť Prospektu investícií Družstva. V tejto súvislosti je potrebné uviesť, že ak v posudzovanej veci úradným postupom je postup Národnej banky Slovenska ako orgánu štátu súvisiaci s výkonom štátnej (verejnej) moci, ktorý sa dotýka navrhovateľky, predovšetkým jej individuálnych práv a povinností, tak neobstojí jej námietka spočívajúca v tvrdení, že povinnosťou Národnej banky Slovenska bolo dohliadať na aktualizáciu Prospektu investícií. 16. Povinnosť aktualizovať Prospekt investície bola Družstvu uložená s účinnosťou až od 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Odvolací súd považuje za potrebné poukázať aj na skutočnosť, že Družstvo ako vyhlasovateľ verejnej ponuky majetkových hodnôt malo zákonom uloženú povinnosť dodržiavať schválený Prospekt investície až od 1. júna 2010, kedy boli novelou ustanovenia § 129 ods. 3 zák. č. 566/2001 Z. z. o cenných papieroch, vykonanej zák. č. 129/2010 Z. z. rozšírené povinnosti družstva a preto pokiaľ Družstvo od 31. decembra 2006 do 1. júna 2010 zo zákona takúto povinnosť nemalo, nemohla Národná banka Slovenska skúmať ani túto povinnosť prostredníctvom výkonu dohľadu, keď Družstvo samo o sebe nebolo povinné Prospekt investície dodržiavať.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navrhovateľky, ktorý však nemôže vychádzať z toho, ako takýto postup navrhovateľka vyhodnotila,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17.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U.-XXXX- X/XXXX, ktorým odobrala obchodníkovi s cennými papiermi povolenie na poskytovanie investičných služieb, potvrdeným rozhodnutím Bankovej rady Národnej banky Slovenska zo dňa 1. marca 2011, č. W. - XXX/XXXX,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18. Nebolo možné stotožniť sa ani s námietkou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8. januára 2008, č. U. - XXXX/ X/XXXX, ktorým uložila obchodníkovi s cennými papiermi pokutu vo výške 16.596,96 eur (500.000,- Sk), kedy po zrušení a vrátení veci na ďalšie konanie Bankovou radou Národnej banky Slovenska, opätovne rozhodnutím zo dňa 20. augusta 2008, č. U.-XXXX-X/XXXX, uložila obchodníkovi s cennými papiermi pokutu vo výške 9.958,18 eur (300.000,- Sk) a následne rozhodnutím zo dňa 21. decembra 2010, č. U.-XXXX-X/XXXX, ktorým odobrala obchodníkovi s cennými papiermi povolenie na poskytovanie investičných služieb, odvolací súd považuje za dôležité zdôrazniť nasledovné. 19.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20.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21.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žalovanej.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prvej inštancie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žalovanej, v konaní nepreukázal s poukazom na skutočnosť, že nedostatočnosť opatrení prijatých Národnou bankou Slovenska, podľa názoru žalobcu, bez opory v zákone, podľa jeho subjektívneho presvedčenia, sa nemusia vždy legitímne zhodovať s objektívnou realitou. 22. V súvislosti s vyhlásením konkurzu uznesením Okresného súdu Bratislava I zo dňa 11. apríla 2011, č. k. 3K/95/2010 - 21, právoplatným dňa 5. mája 2011 na majetok Družstva ako úpadcu, odvolací súd uvádza, že nárok na náhradu škody spôsobenej nesprávnym úradným postupom voči žalovanej môže byť v občianskom súdom konaní uplatnený až vtedy, ak žalobca nemohol dosiahnuť uspokojenie svojej pohľadávky v konkurznom konaní; a nakoľko si žalobca pohľadávku, ktorá je predmetom tohto sporu, uplatnil v konkurznom konaní, škoda mu ešte nevznikla, a preto nemôže byť daná zodpovednosť štátu za škodu.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4Cdo/199/2005, z odôvodnenia ktorého vyplýva, že rozhodnutie Najvyššieho súdu Slovenskej republiky, sp. zn. 4Cz/110/84, publikované pod č. 4/87 vo Výbere rozhodnutí a stanovísk Najvyššieho súdu Slovenskej republiky, je stále použiteľné). 23. Nebolo možné sa stotožniť ani s námietkou žalobcu v podanom odvolaní, týkajúcou sa procesného pochybenia súdu prvej inštancie, ktorý na pojednávaní nevykonal dokazovanie listinnými dôkazmi predpísaným spôsobom, nakoľko z obsahu zápisnice o pojednávaní pred prvoinštančným súdom dňa 23.10.2014 vyplýva, že súd prvej inštancie strany sporu riadne oboznámil s obsahom listinných dôkazov a vyjadrení nachádzajúcich sa v spise. Súčasne obe strany sporu zhodne vyhlásili, že sú im známe všetky listiny a preto na ich podrobnom oboznámení netrvajú. 24. S poukazom na citované ustanovenie a za stavu, keď súd prvej inštancie v danom prípade v potrebnom rozsahu pre rozhodnutie vo veci samej zistil skutkový stav, vykonaním potrebných a stranami sporu navrhnutých dôkazov, a keď žalobca v odvolaní neuviedol žiadne skutočnosti, resp. tvrdenia, s ktorými by sa nebol súd prvej inštancie v odôvodnení napadnutého rozsudku dôsledne vysporiadal a následne takto riadne zistený skutkový stav aj správne právne posúdil, tzn., že na správne zistený skutkový stav aplikoval zodpovedajúce zákonné ustanovenia, odvolací súd tento rozsudok v napadnutej časti ako vecne správny potvrdil podľa § 387 ods. 1 a 2 C.s.p.. Výrok, ktorým súd prvej inštancie zamietol návrh na začatie prejudiciálneho konania pred Súdnym dvorom Európskej únie, napadnutý odvolaním nebol a nadobudol právoplatnosť. 25. Odvolací súd súčasne poukazuje na to, že rozhodnutie odvolacieho súdu nevyžadovalo potrebu doplnenia, príp. zopakovania dokazovania na pojednávaní, nakoľko súd prvej inštancie v dostatočnom rozsahu (t. j. potrebnom pre rozhodnutie) zistil skutkový stav veci. 26. O trovách odvolacieho konania rozhodol odvolací súd podľa ust. § 396 ods. 1 C.s.p., v spojení s § 255 ods. 1 C.s.p. tak, že hoci bola žalovaná úspešná v odvolacom konaní, nepriznal jej nárok na náhradu trov odvolacieho konania, nakoľko je žiadne trovy v odvolacom konaní nevznikli. 27. Toto rozhodnutie bolo prijaté senátom Krajského súdu v Bratislave pomerom hlasov 3:0 (§ 3 ods. 9 zákona 757/2004 Z. z. o súdoch a o zmene a doplnení niektorých zákonov).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https://www.kauzis.sk/judikatura/r/ECLI:SK:KSBA:2018:1111244869.4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