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4Co/176/2018 z 27. 11. 2018</w:t>
      </w:r>
    </w:p>
    <w:p>
      <w:r>
        <w:t>Rozsudok Krajského súdu Bratislava z 27. novembra 2018, sp. zn. 4Co/176/2018, ECLI:SK:KSBA:2018:1112203239.2</w:t>
      </w:r>
    </w:p>
    <w:p>
      <w:r>
        <w:t>Súd: Krajský súd Bratislava</w:t>
      </w:r>
    </w:p>
    <w:p>
      <w:r>
        <w:t>Spisová značka: 4Co/176/2018</w:t>
      </w:r>
    </w:p>
    <w:p>
      <w:r>
        <w:t>ECLI: ECLI:SK:KSBA:2018:1112203239.2</w:t>
      </w:r>
    </w:p>
    <w:p>
      <w:r>
        <w:t>Dátum vydania: 27. 11. 2018</w:t>
      </w:r>
    </w:p>
    <w:p>
      <w:r>
        <w:t>Forma: Rozsudok</w:t>
      </w:r>
    </w:p>
    <w:p>
      <w:r>
        <w:t>Oblasť práva: Občianske právo</w:t>
      </w:r>
    </w:p>
    <w:p>
      <w:pPr>
        <w:pStyle w:val="Heading2"/>
      </w:pPr>
      <w:r>
        <w:t>Text rozhodnutia</w:t>
      </w:r>
    </w:p>
    <w:p>
      <w:r>
        <w:t>Súd: Krajský súd Bratislava Spisová značka: 4Co/176/2018 Identifikačné číslo súdneho spisu: 1112203239 Dátum vydania rozhodnutia: 28. 11. 2018 Meno a priezvisko sudcu, VSÚ: JUDr. Michaela Frimmelová ECLI: ECLI:SK:KSBA:2018:1112203239.2 ROZSUDOK V MENE SLOVENSKEJ REPUBLIKY Krajský súd v Bratislave v senáte zloženom z predsedníčky senátu JUDr. Michaely Frimmelovej a členov senátu JUDr. Valérie Kleinovej a Mgr. Ingrid Degmovej Pospíšilovej v právnej veci žalobcu: W. H., Q.. XX.XX.XXXX, U. N. X/XX, S., zast. FUTEJ &amp; Partners, s.r.o., Radlinského 2, Bratislava, proti žalovanému: Slovenská republika, zastúpená Národnou bankou Slovenska, Imricha Karvaša 1, Bratislava, IČO: 30 844 789, o náhradu škody vo výške 996,53 eur s príslušenstvom, na odvolanie žalobcu proti rozsudku Okresného súdu Bratislava I zo dňa 19. októbra 2017, č.k. 24C 21/2012-377, takto r o z h o d o l : Odvolací súd rozsudok súdu prvej inštancie v napadnutej časti p o t v r d z u j e. Žalovanému nárok na náhradu trov odvolacieho konania nepriznáva. o d ô v o d n e n i e : 1. Napadnutým rozsudkom súd prvej inštancie zamietol návrh žalobcu na začatie prejudiciálneho konania pred Súdnym dvorom Európskej únie podľa čl. 267 Zmluvy o fungovaní Európskej únie, a zamietol aj žalobu žalobcu, ktorou sa od žalovaného domáhal zaplatenia sumy 996,53 eur s príslušenstvom titulom náhrady škody spôsobenej nesprávnym úradným postupom Národnej banky Slovenska podľa zák. č. 514/2003 Z.z. o zodpovednosti za škodu spôsobenú pri výkone verejnej moci a o zmene niektorých zákonov, a žalovanému nepriznal právo na náhradu trov konania. Svoje rozhodnutie o zamietnutí žaloby vo veci samej odôvodnil právne čl. 2 ods. 2 Ústavy SR, ust. § 1, § 3 ods. 1 písm. d), § 9 ods. 1 a 2, § 15 ods. 1, § 17 ods. 1 zák. č. 514/2003 Z.z. o zodpovednosti za škodu spôsobenú pri výkone verejnej moci a o zmene niektorých zákonov, a vecne tým, že nebola splnená ani jedna zákonná podmienka vyplývajúca z ust. § 3 ods. 1 písm. d) a § 9 zákona č. 514/2003 Z.z. pre vyvodenie zodpovednosti za škodu žalobcu voči štátu. O trovách konania rozhodol podľa ust. § 255 a v konaní úspešnému žalovanému ich náhradu nepriznal, nakoľko si ju neuplatnil. 2. Vykonaným dokazovaním zistil, že žalobca bol členom družstva PODIELOVÉ DRUŽSTVO SLOVENSKÉ INVESTÍCIE (ďalej len „Družstvo“) a do Družstva vložil peňažné prostriedky v žalovanej výške s cieľom ich zhodnotenia. Nesprávny úradný postup videl v tom, že vláde a štátu veril, preto vložil peniaze do Družstva a očakával výnos, pričom ním uplatnená škoda predstavuje peniaze vložené do Družstva. Uviedol, že svoje členské práva nevyužil a nikdy sa nezúčastnil na členskej schôdzi. Žalobu voči členom predstavenstva resp. členom kontrolnej komisie nepodal, keď ho jeho právny zástupca o takejto možnosti neinformoval. O personálne zloženie orgánov Družstva sa nezaujímal a o prepojení Družstva s obchodníkom s cennými papiermi nevedel. Súd prvej inštancie skonštatoval, že na majetok Družstva bol vyhlásený konkurz, v ktorom si žalobca prihlásil svoju pohľadávku. Žalobca mal za to, že škoda mu vznikla nesprávnym úradným postupom Národnej banky Slovenska pri výkone dohľadu nad povinne dohliadanými subjektami finančného trhu, teda nad Družstvom, ktorého bol členom, a nad obchodníkom s cennými papiermi. Žalovaný so žalobou nesúhlasil, keď mal za to, že banka postupovala v súlade so zákonom č. 747/2004 Z.z. o dohľade a so zákonom č. 566/2001 Z.z., a jej konanie preto nemohlo mať bezprostredný a priamy vplyv na vznik škody žalobcu. 3. Vykonaným dokazovaním mal súd prvej inštancie preukázané, že Úrad pre finančný trh schválil rozhodnutím zo dňa 21.03.2002 Družstvu Prospekt investície. Následne Družstvo oboznámil o splnení podmienok pre schválenie dodatku podľa § 127 ods. 4 v spojení s § 122 ods. 7 zák.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 činnosťou vyhlasovateľa verejnej ponuky majetkových hodnôt podľa ust. § 135 ods. 1 zák. č. 566/2001 Z.z., ale nie dohľad nad celkovou činnosťou družstva. Zo Zmluvy o riadení portfólia zo dňa 02.06.2008 mal preukázané že Družstvo a obchodník s cennými papiermi CAPITAL INVEST, o.c.p., a.s. uzavreli zmluvu,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Predmetnú zmluvu obchodník s cennými papiermi vypovedal listom zo dňa 30.03.2010. Po zániku záväzkového vzťahu s obchodníkom s cennými papiermi sa Družstvo voči nemu domáhalo svojich nárokov vyplývajúcich zo zmluvy viacerými žiadosťami a výzvami na zaplatenie dlžných súm, avšak svojich nárokov sa nedomáhalo súdnou cestou. Ustálil tiež, že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Družstva. Národná banka Slovenska uložila rozhodnutím č. OPK-9750-3/2007 zo dňa 08.01.2008 obchodníkovi s cennými papiermi na základe kontroly vykonanej v roku 2007 pokutu vo výške 500.000,- Sk za porušenie v rozhodnutí špecifikovaných ustanovení zák. č. 566/2001 Z.z., pričom po jeho zrušení rozhodnutím č. OPK-9750-5/2007 zo dňa 20.08.2008 uložila obchodníkovi s cennými papiermi opätovne pokutu vo výške 300.000,- Sk za porušenie ustanovení § 54 ods. 2, § 73 ods. 1 písm. a), § 74 ods. 1, ods. 7 písm. b) zák. č. 566/2001 Z.z.. Rozhodnutím o predbežnom opatrení č. ODT-8305/2010 zo dňa 12.07.2010 Národná banka Slovenska uložila obchodníkovi s cennými papiermi povinnosť zdržať sa nakladania s majetkom klientov. Rozhodnutím č. ODT-8305-5/2010 zo dňa 21.12.2010 následne odobrala obchodníkovi s cennými papiermi povolenie na poskytovanie investičných služieb z dôvodov podľa § 156 ods. 2 písm. a) zák. č. 566/2001 Z.z. o cenných papieroch a investičných službách. O podanom rozklade ako druhostupňový orgán rozhodovala Banková rada NBS, ktorá napadnuté prvostupňové rozhodnutie potvrdila svojím rozhodnutím č. GUV-274/2011 s právoplatnosťou dňa 04.03.2011. Poukázal tiež na to, že Národná banka Slovenska podala dňa 27.07.2010 orgánom činným v trestnom konaní oznámenie o podozrení zo spáchania trestného činu. Podľa uznesenia Prezídia Policajného zboru, Úradu boja proti korupcii, vyšetrovateľa odboru boja proti korupcii č. Č.: R.-XXX/BPK- U.-XXXX zo dňa 16.11.2010 bolo dňa 10.08.2010 začaté trestné stíhanie podľa § 199 ods. 1 Tr. por. pre obzvlášť závažný zločin podvodu podľa ust. § 221 ods. 1 a ods. 4 písm. a) Tr. zák. spolupáchateľstvom podľa § 20 Tr. zák.. 4. Súd prvej inštancie po ustálení skutkového stavu zisteného vykonaným dokazovaním, zamietol žalobu predovšetkým z dôvodu, že žalobca nepreukázal žiadnu z troch podmienok vzniku zodpovednosti štátu za škodu a to nesprávny úradný postup Národnej banky Slovenska, ako i z dôvodu, že žaloba bola podaná predčasne, keďže nárok na náhradu škody môže byť voči štátu úspešne uplatnený len vtedy, ak poškodený nemôže dosiahnuť uspokojenie svojej pohľadávky voči dlžníkovi, ktorý je povinný plniť. Vychádzal z toho, že žalobca bol v konaní povinný preukázať všetky tri podmienky vzniku zodpovednosti štátu za vznik škody, ktorá mu mala vzniknúť v príčinnej súvislosti s nesprávnym úradným postupom Národnej banky Slovenska pri výkone dohľadu nad Družstvom, ktorého bol žalobca členom. 5. Na základe zisteného skutkového stavu dospel k záveru, že Národná banka Slovenska ako aj jej právny predchodca Úrad pre finančný trh postupovali vo vzťahu k Družstvu správne a v súlade so zákonom č. 566/2001 Z.z. o cenných papieroch. Konštatoval, že Úrad pre finančný trh schválil Družstvu dňa 21.03.2002 Prospekt investície podľa § 127 ods. 2 zák. č. 566/2001 Z.z., na základe ktorého bolo Družstvo oprávnené ponúkať majetkové hodnoty s lehotou verejnej ponuky majetkových hodnôt 10 rokov. Za pravdivosť údajov v prospekte investície zodpovedal štatutárny zástupca vyhlasovateľa (§ 128 ods. 1 písm. h/ zák. č. 566/2001 Z.z.). Obsahom Prospektu investície bol iba zoznam zmlúv, ktoré zabezpečujú odbyt výrobkov vyhlasovateľa verejnej ponuky majetkových hodnôt alebo realizáciu služieb. Uviedol, že zákon č. 566/2001 Z.z. nepožadoval, aby pri schvaľovaní prospektu boli predložené samotné zmluvy a schválený Prospekt investície tieto zmluvy neobsahoval. Povinnosťou vyhlasovateľa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Poukázal na to, že za činnosť Družstva zodpovedá a v mene Družstva koná predstavenstvo ako štatutárny orgán družstva, ktoré riadi činnosť družstva a zásadne rozhoduje o všetkých záležitostiach družstva (§ 243a ods. 1 a 2 Obch. zák.). Družstvo bolo tiež povinné vykonávať svoju činnosť tak, aby si splnilo všetky záväzky voči svojim členom, pričom členovia Družstva, teda aj žalobca, mali práva a povinnosti spojené s členstvom v Družstve, okrem iného aj schvaľovať ročnú účtovnú závierku a voliť a odvolávať členov predstavenstva a kontrolnej komisie. Uviedol, že Družstvo doručilo dňa 10.10.2007 Národnej banke Slovenska vyjadrenie, že zo strany družstiev nedošlo k porušeniu zákona a prospektov investícií schválených Úradom pre finančný trh z dôvodov v liste špecifikovaných. Družstvo sa tiež vyjadrilo k systému fungovania družstiev tak, že vtedajší stav zodpovedal dlhoročnej finančnej spolupráci medzi spoločnosťami CI HOLDINGU, a.s., jej dcérskymi spoločnosťami a družstvami. Podľa názoru Družstva narušenie tohto systému by mohlo týmto spoločnostiam spôsobiť značné škody ako aj náklady, keďže finančné vzťahy medzi nimi sú dlhodobými investičnými vzťahmi. Družstvu a jeho dcérskym spoločnostiam sa javilo ako problematické zabezpečiť do portfólia družstiev iné investičné nástroje, keď zdôraznilo, že dlhodobé vysoké výnosy členov družstiev boli zabezpečené najmä dobrou investičnou stratégiou družstiev, pričom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 nemali vedomosť, že by Národná banka Slovenska disponovala voči nim nejakou sťažnosťou. 6. Mal za preukázané, že Družstvo až listom doručeným Národnej banke Slovenska dňa 15.04.2010 požiadalo banku o preskúmanie postupu spoločnosti CAPITAL INVEST, o.c.p., a.s., po tom, čo mu obchodník s cennými papiermi vypovedal zmluvu o riadení portfólia. Z obsahu listinných dôkazov mal preukázané, že banka vykonala v období od 20.04.2010 do 06.05.2010 u obchodníka s cennými papiermi dohľad na mieste a v tomto období vyzvala Družstvo listom zo dňa 20.04.2010, aby predĺžilo žiadosť o schválenie dodatku Prospektu investície tak, aby mohlo pokračovať v zhodnocovaní finančných prostriedkov, keďže zistila, že podstatná časť Prospektu investície sa stala neaktuálna. V tejto súvislosti vyhodnotil súd prvej inštancie námietku žalobcu, že povinnosťou banky bolo dohliadať na aktualizáciu Prospektu investície, za nedôvodnú, keď poukázal na to, že povinnosť aktualizovať Prospekt investície bola Družstvu uložená až s účinnosťou od 01.01.2009 na základe novelizovaného ust. § 127 ods. 4 v spojení s § 125c ods. 1. zák. č. 566/2001 Z.z., a preto sa na banku nemohla vzťahovať povinnosť dohliadať na aktuálnosť Prospektu investícií pred 01.01.2009. Vysvetlil, že do novelizácie zákona č. 566/2001 Z.z. o cenných papieroch vykonanej zákonom č. 558/2008 Z.z., neexistovala samotná povinnosť Družstva aktualizovať Prospekt investície, preto je z povahy veci vylúčený aj dohľad zo strany banky v tomto smere, keďže banka nemohla kontrolovať povinnosť, ktorá v rozhodnom čase ani neexistovala. Poukázal aj na to, že Družstvo ako vyhlasovateľ verejnej ponuky majetkových hodnôt malo zákonom uloženú povinnosť dodržiavať schválený Prospekt investície až od 01.06.2010, kedy boli novelou ust. § 129 ods. 3 zák. č. 566/2001 Z.z. vykonanej zákonom č. 129/2010 Z.z. rozšírené povinnosti družstva, z čoho vyvodil, že pokiaľ potom Družstvo od 31.12.2006 do 01.06.2010 zo zákona takúto povinnosť nemalo, nemohla banka túto povinnosť skúmať prostredníctvom výkonu dohľadu, keď samotné Družstvo nebolo povinné Prospekt investície dodržiavať. 7. Pokiaľ ide o rizikovosť portfólia uviedol, že zákon č. 566/2001 Z.z. neukladal vyhlasovateľovi verejnej ponuky majetkových hodnôt, a teda ani Družstvu, žiadne povinnosti v oblasti rozloženia rizík, na rozdiel od iných dohliadaných subjektov. Preto tieto neexistujúce povinnosti Družstva nemohla Národná banka Slovenska kontrolovať. Banka nevykonávala dohľad nad finančnými ukazovateľmi Družstva ako sa mylne domnieva žalobca, ale podľa platnej právnej úpravy mohla kontrolovať len to, či Družstvo plní informačné povinnosti v zmysle ust. §§ 126 až 130 zák. č. 566/2001 Z.z.. Zdôraznil, že žalobca si musel byť vedomý toho, že s jeho investíciou je spojené riziko a že doterajší alebo propagovaný výnos nie je zárukou budúcich výnosov (§ 129 ods. 1 písm. b/ zák. č. 566/2001 Z.z. v znení platnom do 21.07.2013; ust. § 126 až § 130 boli zo zákona č. 566/2001 Z.z. vypustené novelou vykonanou zákonom č. 206/2013 Z.z. účinným dňa 22.07.2013). Vyhodnotil, že nevedomosť žalobcu alebo jeho údajné spoliehanie sa nemožno pričítať na ťarchu Národnej banky Slovenska v zmysle zásady, podľa ktorej neznalosť zákona neospravedlňuje. To isté platí aj pokiaľ ide o argumentáciu žalobcu, že o rozsahu dohľadu Národnej banky Slovenska nad činnosťou Družstva nemal vedomosť. Skonštatoval, že zo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ktoré dávalo pokyny na nákup či predaj toho ktorého finančného nástroja (čl. III bod 1 písm. c/ Zmluvy v spojení s § 5 zák. č. 566/2001 Z.z.). Vyhodnotil, že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8. Ani tvrdenie žalobcu o nedostatočných opatreniach banky na nápravu protiprávneho stavu po zistení závažných pochybení obchodníka s cennými papiermi pri činnosti voči Družstvu nepovažoval za dôvodné. V tejto súvislosti poukázal na to, že z listín predložených stranami vyplýva aktívny prístup banky k obchodníkovi s cennými papiermi, keď mu rozhodnutím č. OPK - 9750/3/2007 zo dňa 08.01.2008 uložila pokutu vo výške 16.596,96 eur (500.000,- Sk), a po zrušení a vrátení veci na ďalšie konanie Bankovou radou NBS mu opätovne rozhodnutím č. OPK-9750-5/2007 zo dňa 20.08.2008 uložila pokutu vo výške 9.958,18 eur (300.000,- Sk). Následne rozhodnutím č. ODT-8305-5/2010 zo dňa 21.12.2010 banka odobrala obchodníkovi s cennými papiermi povolenie na poskytovanie investičných služieb. Zdôraznil, že Družstvo bolo podľa zákona č. 566/2001 Z.z. povinné predkladať Národnej banke Slovenska polročné a ročné správy o svojom hospodárení, z týchto však nevyplývali informácie o jeho zhoršenej finančnej situácii, ktorá by ohrozila vyplácanie vyrovnávacích podielov či podielov na zisku jeho členom. NBS po podaní podnetu Družstvom ihneď v období od 20.04.2010 do 06.05.2010 vykonala u obchodníka s cennými papiermi dohľad na mieste, pričom obchodník s cennými papiermi nepreukázal, že poskytoval pre Družstvo investičnú službu riadenie portfólia, v rámci dohľadu na mieste nepredložil banke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manažéra portfólia, konfirmácie obstaraných obchodov pre družstvá, nepredložil zmluvy o kúpe alebo predaji cenných papierov obstaraných pre družstvá, výpisy z evidencie majetkových účtov či doklady preukazujúce úschovu a správu cenných papierov. Na základe všetkých uvedených preukázaných zistení dospel k záveru, že banka neporušila svoje povinnosti, keď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Jej postup bol tiež v súlade s čl. 2 ods. 2 Ústavy SR. Vysvetlil, že štát nemôže priamo zasahovať do činnosti Družstva a jeho majetkovoprávnych vzťahov, v ktorých má družstvo autonómne postavenie a jeho vnútorné vzťahy sa spravujú princípmi členskej samosprávy v družstve v zmysle stanov družstva a ustanovení Obchodného zákonníka. Pokiaľ by banka zakázala činnosť spočívajúcu v uzatváraní vyššie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Národná banka Slovenska nevykonávala a ani nemohla vykonávať dohľad nad celkovou činnosťou Družstva ako vyhlasovateľa verejnej ponuky majetkových hodnôt, nakoľko by konala v rozpore s čl. 2 ods.2 Ústavy SR a v rozpore s ust. zák. č. 566/1992 Zb. o Národnej banke Slovenska, so zákonom č. 566/2001 Z.z. o cenných papieroch a zákonom č. 747/2004 Z.z. o dohľade nad finančným trhom. Banka vykonáva dohľad nad činnosťou vyhlasovateľa len v zákonom vymedzenom limitovanom rozsahu zákona č. 566/2001 Z.z., a teda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 § 126 ods. 5 zák. č. 566/2001 Z.z.. 9. Vyhodnotil tiež, že žalobca ako člen družstva neinvestoval svoje peňažné prostriedky do subjektu, na činnosť ktorého nemal žiaden vplyv. Poukázal na to, že členská schôdza je najvyšším orgánom družstva, prostredníctvom ktorého členovia uplatňujú svoje právo riadiť záležitosti družstva, kontrolujú činnosť družstva a jeho orgánov v zmysle ustanovení Obchodného zákonníka a Stanov Družstva. Žalobca svoj návrh odôvodňoval tým, že peňažné prostriedky do Družstva vložil výhradne a len z dôvodu, že sa spoľahol na to, že Družstvo a obchodník s cennými papiermi sú subjekty, nad ktorými vykonáva dohľad Národná banka Slovenska, a že tak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V tejto súvislosti vyjadril názor, že žalobca vložil svoje finančné prostriedky do Družstva s plným vedomím toho, že vložením finančných prostriedkov sa stal členom podnikateľského subjektu, keď s členstvom sú spojené určité práva a povinnosti, ktoré sa týkajú okrem iného aj hospodárenia a majetku Družstva. Vyhodnotil, že to bol samotný žalobca, ktorý zanedbal prevenčnú povinnosť uloženú mu Obchodným zákonníkom ako členovi družstva a v zmysle § 415 Občianskeho zákonníka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voči Družstvu, nakoľko ich podcenením či zanedbaním sa aj sám pričinil o znehodnotenie alebo nevymožiteľnosť (stratu). 10. Súd prvej inštancie nemal za preukázanú ani príčinnú súvislosť medzi žalobcom označenou škodou a tvrdeným nesprávnym úradným postupom Národnej banky Slovenska spočívajúcim v jej nečinnosti. Uviedol, že nemožno súhlasiť ani s tvrdením žalobcu, že keby banka včas zakročila a pozastavila by činnosť Družstva a obchodníka s cennými papiermi, škoda by mu nevznikla. Vysvetlil, že žalobcovi žalovaná škoda ešte nevznikla, vznikla mu vymožiteľná pohľadávka voči Družstvu a škoda mu vznikne až v dôsledku prípadnej nevymožiteľnosti jeho pohľadávky voči Družstvu. Dospel potom k záveru, že prípadná škoda žalobcu má svoje príčiny vo finančnom hospodárení Družstva a v spôsobe jeho podnikania. Pokiaľ by bola zakázaná činnosť Družstva a obchodníka s cennými papiermi, nemalo by to za následok, že pohľadávka žalobcu z uzavretých právnych úkonov by bola uspokojená, práve naopak, uložením sankcií by mohla byť táto vymožiteľnosť ohrozená z dôvodu dosahu na celú ich podnikateľskú činnosť. Skonštatoval, že žalobca nepodal žalobu o náhradu škody proti Družstvu, proti žiadnemu členovi predstavenstva Družstva či proti členovi kontrolnej komisie (§ 251 ods. 2, § 243a ods. 4 a § 244 ods. 8 Obch. zák.), resp. nepreukázal že si takúto škodu uplatnil a jeho škoda nemohla byť týmto spôsobom nahradená. V tejto súvislosti poukázal na ustálenú judikatúru, podľa ktorej môže byť nárok na náhradu škody podľa zák. č. 58/1969 Zb. ako aj zákona č. 514/2003 Z.z. v občianskom súdnom konaní úspešne uplatnený voči štátu až vtedy, ak nemožno dosiahnuť uspokojenie pohľadávky veriteľa voči dlžníkovi iným titulom. Preto ak má žalobca pohľadávku voči subjektu, ktorý ju získal ako prospech a má povinnosť tento prospech vydať, resp. kým nepreukázal bezúspešné domáhanie sa úhrady pohľadávky voči dlžníkovi, nie je daný predpoklad existencie škody a teda ani základný predpoklad zodpovednosti štátu podľa zákona č. 514/2003 Z.z.. Uzavrel, že žalobca si môže svoje nároky na náhradu škody uplatniť v zmysle ust. § 243a ods. 4 Obch. zák. za splnenia podmienok vzniku škody voči členom predstavenstva družstva alebo členom kontrolnej komisie podľa ust. § 244 Obch. zák.. Vysvetlil, že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Dospel potom k záveru, že existencia pohľadávky žalobcu na náhradu škody voči vyššie uvedeným subjektom Družstva vylučuje možnosť, aby sa žalobca mohol úspešne domáhať náhrady škody voči štátu podľa zákona č. 514/2003 Z.z., keďže žalobca nepreukázal, že by sa bezúspešne domáhal náhrady škody voči subjektom Družstva. Záverom uviedol, že škoda žalobcovi vznikne až vtedy, keď sa jeho právo veriteľa na plnenie voči dlžníkovi stane fakticky nevymáhateľným. 11. V napadnutom rozsudku súd prvej inštancie zamietol aj návrh žalobcu na začatie prejudiciálneho konania pred Súdnym dvorom Európskej únie konštatujúc, že rozhodnutie Súdneho dvora EÚ o žalobcom položených otázkach nie je nevyhnutné pre vydanie rozhodnutia vo veci samej. O trovách konania rozhodol podľa ust. § 255 v spojení s § 262 C.s.p. a ich náhradu v spore úspešnému žalovanému nepriznal z dôvodu, že si náhradu trov konania neuplatnil. 12. Proti tomuto rozsudku v časti zamietnutia žaloby vo veci samej podal žalobca včas odvolanie, a žiadal rozsudok v napadnutej časti zmeniť, a žalovanému uložiť povinnosť zaplatiť mu náhradu škody v žalovanej výške, alternatívne rozsudok v napadnutej časti zrušiť a vrátiť vec na ďalšie konanie. Súdu prvej inštancie vytkol,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žalovaného,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 ako úplne irelevantný, nakoľko nemohol mať o takto zúženom dohľade orgánu vedomosť, a nesúhlasil ani so záverom súdu prvej inštancie, že neexistuje príčinná súvislosť medzi jeho škodou a porušením zákonných povinností Národnou bankou Slovenska, spočívajúcom v nesprávnom výkone dohľadu, ktorým bol porušený zákon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Argumentoval,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žalovaný v priebehu sporu tvrdil opak, a preto mala Národná banka Slovenska zisťovať všetky informácie a podklady o dodržiavaní, resp. nedodržiavaní povolení na činnosť ňou vydaných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jeho. Poukázal na skutočnosť, že v konaní vedenom na Okresnom súde Bratislava I pod sp. zn. 7C 206/2011 bolo výpoveďou svedka Z.. M. H., O.., preukázané, že Národná banka Slovenska už v roku 2007 pri kontrole Družstva zistila, že z hľadiska rizikovosti portfólia má Družstvo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do troch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Z.. S. Č., vtedajší predseda predstavenstva obchodníka. Uviedol, že Národná banka Slovenska naďalej akceptovala stav, že celé portfólio Družstva je rozložené a investované do subjektov prepojených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Zastával názor, že podcenenie situácie a umožnenie ďalšej činnosti Družstva aj obchodníka s cennými papiermi, vyústilo v roku 2010 do nedostupnosti ním do Družstva vložených prostriedkov,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obchodníkom i Družstvom minimálne od roku 2007 do roku 2011. Vo svojom odvolaní ďalej uviedol, že Národná banka Slovenska rozhodnutím č. ODT-10890-4/2010 zo dňa 30.05.2011, právoplatným dňa 18.07.2011, zakázala Družstvu predaj majetkových hodnôt z dôvodu neaktuálnosti Prospektu investície s tým, že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Nesúhlasil ani s názorom súdu prvej inštancie, že nárok na náhradu škody voči štátu môže byť úspešne uplatnený len vtedy, ak nemôže uspokojenie svojej pohľadávky dosiahnuť v konkurznom konaní, a že existencia pohľadávky v konkurznom konaní vylučuje vznik škody ako majetkovej ujmy. Mal za to, že súd prvej inštancie pri svojom rozhodovaní nezohľadnil, resp. nesprávne vyhodnotil správu správcu konkurznej podstaty úpadcu - Družstva o stave konkurzu, z ktorej vyplýva, že aktuálny stav konkurzu objektívne vylučuje jeho možnosť ako veriteľa uspokojiť sa z konkurzu. Dôvodil, že existujúce konkurzné konanie nevylučuje možnosť veriteľa, ktorý si prihlásil pohľadávku do konkurzu, podať žalobu o náhradu škody proti štátu, a nerobí žalobu predčasnou, pretože súd má povinnosť skúmať, či aktuálny stav konkurzu objektívne vylučuje jeho možnosť ako veriteľa uspokojiť sa v konkurznom konaní, a ak áno, v akom rozsahu, pričom nemá čakať až na konečné rozvrhové uznesenie konkurzného súdu. V tejto súvislosti poukázal na rozsudok Najvyššieho súdu Českej republiky, sp. zn. 29Cdo 4968/2009. Z uvedeného vyvodil, že súd prvej inštancie vzhľadom na zistený skutkový stav vec neposúdil po právnej stránke správne, a mal za to, že škoda na jeho strane v čase rozhodovania súdu existovala. Uviedol, že podmienkou vzniku zodpovednosti štátu za škodu spôsobenú nesprávnym úradným postupom podľa ust. § 9 zák. č. 514/2003 Z.z. nie je, aby poškodený preukázal bezúspešnosť vydania pohľadávky v konkurznom konaní, pretože cit. zákon nedefinuje takúto podmienku ako jednu z predpokladov tejto zodpovednosti. 13. Žalovaný navrhol vo svojom vyjadrení k odvolaniu žalobcu napadnutý rozsudok súdu prvej inštancie potvrdiť, keď mal za to, že súd prvej inštancie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bankou, z ktorých je úradný postup Národnej banky Slovenska preukázaný. Nesúhlasil s tvrdením žalobcu, že je povinnosťou všeobecného súdu dať odpoveď na všetky otázky nastolené stranou sporu (pričom ani nešpecifikoval, na ktoré otázky nedostal odpoveď),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sporovými stranami, a odôvodnenie rozhodnutia všeobecného súdu, ktoré stručne a jasne objasní skutkový a právny základ rozhodnutia, postačuje na záver o tom, že z tohto aspektu je plne realizované základné právo strany na spravodlivý proces (IV. ÚS 115/03, III. ÚS 209/04, I. ÚS 241/07). Uviedol, že podstatou práva na spravodlivé konanie nie je právo na úspech v spore a teda právo na rozhodnutie zodpovedajúce názorom a predstavám žalobcu, a preto jeho tvrdenie, že rozsudok súdu prvej inštancie v napadnutej časti považuje za denegatio iustitiae, je účelové. Mal za to, že žalobca sa účelovo snaží dodatočne navrhovať vykonanie ďalších právne irelevantných dôkazov, ktoré iba odďaľujú vydanie rozhodnutia vo veci, a zároveň sa snaží vyfabulovať fiktívnu existenciu údajného nesprávneho postupu banky a tiež fikciu, kedy sa tak stalo, pretože údajný nesprávny úradný postup nebol preukázaný a neexistuje. Poukázal na to, že žalobca nevyužil všetky možnosti na uplatnenie a vymoženie svojho nároku, pretože nepodal žiadny návrh proti členom predstavenstva ani členom kontrolnej komisie Družstva, ktorí boli zodpovední za jeho riadenie, za hospodárenie a nakladanie s jeho majetkom. Ohľadom tvrdenia žalobcu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 žalobca neznalý právnych predpisov, mohol požiadať Národnú banku Slovenska o vysvetlenie jej zákonom zverených kompetencií v oblasti dohľadu nad finančným trhom. Muselo mu však byť známe, že s jeho investíciou je spojené aj riziko, a doterajší alebo propagovaný výnos nie je zárukou budúcich výnosov. Ohľadom žalobcom v odvolaní tvrdeného zanedbania povinností banky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avšak počas celej doby od vyhlásenia verejnej ponuky majetkových hodnôt, nepretržite zodpovedal a zodpovedá investorom za pravdivosť a úplnosť údajov v Prospekte investície štatutárny zástupca vyhlasovateľa verejnej ponuky majetkových hodnôt.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žalobcu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 4968/2009, na ktorý žalobca poukazoval tvrdiac, že jeho žaloba nebola podaná predčasne,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teda v tomto prípade voči Družstvu, a následne musia byť jednoznačne a nespochybniteľne preukázané všetky tri predpoklady tejto zodpovednosti za škodu, ktoré musia byť splnené súčasne. Zdôraznil, že žalobcovi doposiaľ nevznikla žiadna škoda, a nemožno ani odhadnúť, kedy a v akej výške mu v budúcnosti eventuálne škoda vznikne, pretože jej vznik a výška závisí od výsledku konkurzného konania na majetok úpadcu (Družstva). Uviedol, že až následne, ak pohľadávka žalobcu voči Družstvu nebude uspokojená v rámci konkurzu, môže žalobcovi vzniknúť škoda. Mal potom za to, že v konaní nebola splnená ani podmienka preukázania vzniku samotnej škody. Ak žalobca v odvolaní tvrdil, že súd prvej inštancie nezohľadnil správu o stavu konkurzu, z ktorej by malo vyplývať, že aktuálny stav je taký, že objektívne vylučuje možnosť žalobcu uspokojiť sa z konkurzu, jeho tvrdenia považoval za iracionálne a nelogické. Poukázal na písomné vyjadrenie správcu konkurznej podstaty Družstva, v ktorom správca uviedol, že hlavné zdroje príjmov, ktoré by mal získať, spočívajú v uplatnených nárokoch súdnou cestou, pričom správca vedie v záujme úpadcu cca 200 súdnych sporov, o ktorých nebolo právoplatne rozhodnuté. Z uvedeného považoval za zrejmé, že hodnota konkurznej podstaty sa ešte bude meniť. Zdôraznil tiež skutočnosť, že správca konkurznej podstaty konštatoval katastrofálny stav účtovníctva úpadcu, ktoré bolo vedené len do júla 2010, keď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s tým spojenej nemožnosti preveriť skutočnú existenciu pohľadávok. Zastával názor, že žalobcovi zatiaľ žiadna škoda nevznikla, keďže má voči Družstvu a jeho orgánom vymáhateľnú pohľadávku, a preto považoval záver súdu prvej inštancie o predčasnosti ním podanej žaloby za správny. 14.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v napadnutej časti ako vecne správny potvrdil. 15.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citované ustanovenie, prihliadajúc na obsah súdneho spisu a z neho vyplývajúci skutkový stav, sa odvolací súd nezistiac v postupe súdu prvej inštancie z hľadiska procesnoprávneho žiadne vady, v celom rozsahu po skutkovej a právnej stránke stotožňuje s dôvodmi, týkajúcimi sa odvolaním napadnutého rozsudku, na základe ktorých súd prvej inštancie zamietol žalobu žalobcu, ktorou sa od žalovaného domáhal náhrady škody v žalovanej výške, ktorú mu mala spôsobiť Národná banka Slovenska nesprávnym úradným postupom. Súd prvej inštancie vykonal vo veci dostatočné dokazovanie z hľadiska žalobcom uplatneného nároku, a jeho výsledky aj náležite zhodnotil, na skutkové zistenia aplikoval správne právne predpisy, z vykonaného dokazovania vyvodil správny právny záver, a svoje rozhodnutie aj veľmi podrobne a náležite v súlade ust. § 220 ods. 2 C.s.p. odôvodil. S odôvodnením rozhodnutia súdom prvej inštancie sa odvolací súd v celom rozsahu stotožňuje (§ 387 ods. 2 C.s.p.). 17. Z obsahu spisu vyplýva, že žalobca bol členom Družstva, toho času v konkurze vyhlásenom uznesením Okresného súdu Bratislava I zo dňa 11.04.2011, č.k. 3K 95/2010-21, právoplatným dňa 05.05.2011, keď do Družstva vložil finančné prostriedky v celkovej hodnote 996,53 eur, ktoré mu neboli vyplatené, pričom svoju pohľadávku v tejto žalovanej výške si uplatnil voči Družstvu v konkurze. Konkurz na majetok Družstva nie je právoplatne skončený. Zaplatenia svojho nároku sa domáha v tomto konaní titulom škody spôsobenej nesprávnym úradným postupom Národnej banky Slovenska.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sporovými stranami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žalobca žalobou domáhal uloženia povinnosti žalovanému zaplatiť mu škodu v sume 996,53 eur s príslušenstvom, ktorá mu mala vzniknúť v príčinnej súvislosti s nesprávnym úradným postupom Národnej banky Slovenska, špecifikovanom v žalobe a jej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s cennými papiermi, nedostatočné opatrenia, a zapríčinila, že žalobca nemohol rozpoznať riziko svojej investície už skôr, najmä po zisteniach, že obchodník s cennými papiermi poskytol Družstvu investičnú službu, ktorú mu poskytovať nemohol. V posudzovanej veci sa teda žalobca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žalobcu na náhradu škody je ust. § 9 zák. č. 514/2003 Z.z., podľa ktorého štát zodpovedá za škodu spôsobenú nesprávnym úradným postupom. 18. Zodpovednosť štátu za škodu spôsobenú nesprávnym úradným postupom má povahu objektívnej zodpovednosti, ktorej sa nemožno zbaviť, a ktorá je založená na súčasnom (kumulatívnom) splnení troch podmienok, ktorými sú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Nestačí iba pravdepodobnosť príčinnej súvislosti, či okolnosti nasvedčujúcej jej existencii; príčinnú súvislosť treba vždy preukázať.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19. Odvolací súd sa stotožnil so záverom súdu prvej inštancie,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banka tento postup nezachovala s tým, že v posudzovanej veci mal jej nesprávny úradný postup spočívať aj v tom, že oneskorene zistila neaktuálnosť Prospektu investície Družstva. V tejto súvislosti je potrebné uviesť, že námietka žalobcu,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žalobcu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jej postup ukázal mylným, zasahujúcim do základných práv žalobcu, pričom takýto záver nemôže vychádzať z toho, ako postup banky vyhodnotil žalobca, ale musí vychádzať výlučne z toho, že Národnej banke Slovenska nemožno prisúdiť pri aplikácii zákonov viac povinností ako tých, ktoré jej konkrétnym spôsobom zo zákona vyplývajú. 20. Z obsahu Zmluvy uzavretej medzi Družstvom a obchodníkom s cennými papiermi vyplýva (ako správne vyhodnotil už súd prvej inštancie),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č. ODT-8305-5/2010 zo dňa 21.12.2010, ktorým odobrala obchodníkovi s cennými papiermi povolenie na poskytovanie investičných služieb, potvrdeným rozhodnutím Bankovej rady Národnej banky Slovenska č. GUV - 274/2011 zo dňa 01.03.2011,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žalobcovi, ako správne vyhodnotil súd prvej inštancie. Národná banka Slovenska nevykonávala dohľad nad finančnými ukazovateľmi Družstva, ako sa mylne domnieva žalobca. Podľa platnej právnej úpravy mohla totiž kontrolovať len to, či Družstvo plní informačné povinnosti v zmysle ust. § 126 až §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21.07.2013; ust. § 126 až § 130 boli zo zákona č. 566/2001 Z.z. vypustené novelou vykonanou zákonom č. 206/2013 Z.z. účinným dňa 22.07.2013). Ak si toho vedomý nebol, nemožno to pričítať na ťarchu Národnej banky Slovenska v zmysle zásady, podľa ktorej neznalosť zákona neospravedlňuje. To isté platí aj pokiaľ ide o jeho argumentáciu, že o rozsahu dohľadu Národnej banky Slovenska nad činnosťou Družstva nemal vedomosť. Ako správne uviedol už súd prvej inštancie, žalobca ako člen družstva (t.j.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žalobca argumentoval tým, že peňažné prostriedky do Družstva vložil z dôvodu, že sa spoliehal na to, že Družstvo a aj obchodník s cennými papiermi sú subjekty, nad ktorými vykonáva dohľad Národná banka Slovenska, a že tak bude zabezpečené ich riadne fungovanie, a tým budú nielen ochránené jeho peňažné prostriedky, ale aj budú zhodnotené v garantovanej výške. Jeho spoľahnutie sa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Žalobca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 to práve samotný žalobca (jedná sa totiž o člena družstva a vzťah člena družstva k družstvu, a dodržiavanie stanovených povinností v tomto vzťahu ako prevenčnej povinnosti predchádzať škodám), ktorý zanedbal prevenčnú povinnosť uloženú mu Obchodným zákonníkom ako členovi družstva. V zmysle ust. § 415 Obč. zák.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(a ich výkon) voči Družstvu, nakoľko ich podcenením či zanedbaním sa aj sám pričinil o znehodnotenie alebo nevymožiteľnosť ním investovaných prostriedkov. 21.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č. OPK-9750/3/2007 zo dňa 08.01.2008, ktorým uložila obchodníkovi s cennými papiermi pokutu vo výške 16.596,96 eur (500.000,- Sk), kedy po zrušení a vrátení veci na ďalšie konanie Bankovou radou Národnej banky Slovenska, opätovne rozhodnutím č. OPK-9750-5/2007 zo dňa 20.08.2008 uložila obchodníkovi s cennými papiermi pokutu vo výške 9.958,18 eur (300.000,- Sk), a následne rozhodnutím č. ODT-8305-5/2010 zo dňa 21.12.2010, ktorým odobrala obchodníkovi s cennými papiermi povolenie na poskytovanie investičných služieb, považuje odvolací súd za dôležité zdôrazniť, že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banky, nakoľko nie je možné za nesprávny úradný postup považovať to, keď výklad zákona, právne posúdenie veci, či aplikácia zákona na daný skutkový stav zo strany štátneho orgánu sú odlišné od tých, aké očakáva ten, koho práv či právom chránených záujmov sa má rozhodnutie dotýkať. 22.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banky žalobkyňa očakávala a namietala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sporu pred súdom prvej inštancie vytýkal len nesprávny úradný postup Národnej banky Slovenska. Pochybenia, či nedostatky spočívajúce v tom, že banka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žalobca tvrdený nesprávny úradný postup banky nepreukázal. 23. Z vyššie uvedeného je potom zrejmé, že v konaní nebol preukázaný základný predpoklad vzniku zodpovednosti štátu za škodu spôsobenú nesprávnym úradným postupom v zmysle ust. § 9 zák. č. 514/2003 Z.z., ktorým mal byť nesprávny úradný postup Národnej banky Slovenska. Preto keď súd prvej inštancie žalobu žalobcu z tohto dôvodu zamietol, rozhodol správne. 24. Ak žalobca v odvolaní vyjadril svoj nesúhlas tým, že súd prvej inštancie považoval jeho žalobu za predčasne podanú po vyhodnotení, že nepreukázal vznik škody, a v tomto smere aj argumentoval, dospel odvolací súd k záveru, že ani tieto jeho námietky nie sú dôvodné. Z obsahu spisu totiž vyplýva, že žalobca bol členom Družstva, ktoré je v súčasnosti v konkurze, vyhlásenom uznesením Okresného súdu Bratislava I zo dňa 11.04.2011, č.k. 3K 95/2010-21, právoplatným dňa 05.05.2011. Súd prvej inštancie správne vyhodnotil, že žalobca v konaní nepreukázal vznik škody, pretože nepreukázal bezúspešné domáhanie sa úhrady pohľadávky v žalovanej sume voči dlžníkovi, teda Družstvu, s ktorým bol v právnom vzťahu, a ktoré je vo vzťahu k nemu v pozícii dlžníka povinného vydať mu získaný prospech v podobe vyrovnacieho podielu. Nárok na náhradu škody spôsobenej nesprávnym úradným postupom voči štátu môže byť v občianskom súdom konaní uplatnený až vtedy, ak žalobca nedosiahne uspokojenie svojej pohľadávky v konkurznom konaní, v ktorom si aj uplatnil pohľadávku, ktorá je predmetom tohto sporu. Je potom nepochybné, že mu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aj námietky žalobcu, rozporujúce záver súdu prvej inštancie o predčasnosti podanej žaloby, za nedôvodné. 25. S poukazom na vyššie uvedené a za stavu, keď súd prvej inštancie v danom prípade v potrebnom rozsahu pre rozhodnutie vo veci samej zistil skutkový stav, vykonaním potrebných a sporovými stranami navrhnutých dôkazov, a keď žalobca v odvolaní neuviedol žiadne skutočnosti, resp. tvrdenia, s ktorými by sa nebol súd prvej inštancie v odôvodnení napadnutého rozsudku dôsledne vysporiadal, a následne takto riadne zistený skutkový stav aj správne právne posúdil, čo znamená, že na správne zistený skutkový stav aplikoval zodpovedajúce zákonné ustanovenia, odvolací súd rozsudok súdu prvej inštancie v napadnutej časti ako vecne správny podľa ust. § 387 ods. 1 a 2 C.s.p. potvrdil. 26.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27.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https://www.kauzis.sk/judikatura/r/ECLI:SK:KSBA:2018:1112203239.2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