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1Cob/21/2017 z 11. 4. 2018</w:t>
      </w:r>
    </w:p>
    <w:p>
      <w:r>
        <w:t>Rozsudok Krajského súdu Bratislava z 11. apríla 2018, sp. zn. 1Cob/21/2017, ECLI:SK:KSBA:2018:1115205378.2</w:t>
      </w:r>
    </w:p>
    <w:p>
      <w:r>
        <w:t>Súd: Krajský súd Bratislava</w:t>
      </w:r>
    </w:p>
    <w:p>
      <w:r>
        <w:t>Spisová značka: 1Cob/21/2017</w:t>
      </w:r>
    </w:p>
    <w:p>
      <w:r>
        <w:t>ECLI: ECLI:SK:KSBA:2018:1115205378.2</w:t>
      </w:r>
    </w:p>
    <w:p>
      <w:r>
        <w:t>Dátum vydania: 11. 4. 2018</w:t>
      </w:r>
    </w:p>
    <w:p>
      <w:r>
        <w:t>Forma: Rozsudok</w:t>
      </w:r>
    </w:p>
    <w:p>
      <w:r>
        <w:t>Oblasť práva: Obchodné právo</w:t>
      </w:r>
    </w:p>
    <w:p>
      <w:pPr>
        <w:pStyle w:val="Heading2"/>
      </w:pPr>
      <w:r>
        <w:t>Text rozhodnutia</w:t>
      </w:r>
    </w:p>
    <w:p>
      <w:r>
        <w:t>Súd: Krajský súd Bratislava Spisová značka: 1Cob/21/2017 Identifikačné číslo súdneho spisu: 1115205378 Dátum vydania rozhodnutia: 12. 04. 2018 Meno a priezvisko sudcu, VSÚ: JUDr. Andrea Sedláčková ECLI: ECLI:SK:KSBA:2018:1115205378.2 ROZSUDOK V MENE SLOVENSKEJ REPUBLIKY Krajský súd v Bratislave v senáte zloženom z predsedníčky senátu JUDr. Andrey Sedlačkovej a členiek senátu Mgr. Soni Pekarčíkovej a JUDr. Andrey Haitovej v právnej veci žalobcu: IMC Construction, s.r.o., Ambrova 6, 831 01 Bratislava, IČO: 35 749 482, zast.: BOHUNICKÝ &amp; Co. s.r.o., Dunajská 48, 811 08 Bratislava - Staré Mesto, IČO: 47 876 034 proti žalovanému: BRATISLAVSKÁ INVESTIČNÁ, a.s., Rajská 15/A, 811 08 Bratislava, IČO: 35 725 818, zast.: GHS Legal, s.r.o., Lazaretská 3/A, 811 08 Bratislava - Staré Mesto, IČO: 47 232 544 o určenie neplatnosti právneho úkonu a o odvolaní žalobcu proti rozsudku Okresného súdu Bratislava I č.k. 28Cb/51/2015-157 zo dňa 30.5.2016 takto r o z h o d o l : Krajský súd v Bratislave rozsudok Okresného súdu Bratislava I č.k. 28Cb/51/2015-157 zo dňa 30.5.2016 p o t v r d z u j e . Žalovanému sa priznáva nárok na náhradu trov odvolacieho konanie voči žalobcovi vo výške 100 %. o d ô v o d n e n i e : 1. Napadnutým rozsudkom súd prvej inštancie žalobu zamietol. Súčasne uložil žalobcovi povinnosť zaplatiť žalovanému náhradu trov konania. 2. V odôvodnení svojho rozhodnutia uviedol, že žalobca sa žalobou doručenou súdu dňa 2.4.2015 domáhal určenia neplatnosti právneho úkonu. Žalobca na zdôvodnenie svojej žaloby uviedol, že prevod spoluvlastníckeho podielu nenadobudol všetky náležitosti platného právneho úkonu, ktoré právny poriadok vyžaduje v zmysle § 140 Občianskeho zákonníka tým, že žalobcovi nebola doručená ponuka na predaj spoluvlastníckych podielov, ktoré sú predmetom zmluvy. Absencia tejto právnej skutočnosti má tak za následok neplatnosť zmluvy podľa ustanovenie § 39 a § 40 Občianskeho zákonníka, pričom ide o relatívnu neplatnosť. 3. Prvoinštnačný súd mal na základe vykonaného dokazovania za preukázané, že medzi účastníkmi je existujúci spoluvlastnícky vzťah ohľadne nehnuteľností, pričom boli vykonané úkony prevodu vlastníckeho práva, ktoré žalobca považuje za rozporné s právnou úpravou náležitostí právnych úkonov. Súd prvej inštancie ustálil, že žaloba žalobcu nie je dôvodná, nakoľko žalobca nepreukázal naliehavosť právneho záujmu v zmysle § 80 písm. c) O.s.p. (účinného do 30.6.2016). Mal za to, že v danom prípade došlo k prevodu nehnuteľnosti bez uplatnenia predkupného práva podľa § 140 Občianskeho zákonníka a následne došlo k odstúpeniu od kúpnej zmluvy a spätnému prevodu vlastníckeho práva na žalovaného. Ten následne so zámerom realizovať odpredaj nehnuteľností vyzval osoby oprávnené k uplatneniu predkupného práva, čo žalobca nenamietal. Ku dňu rozhodovania bola vlastníkom nehnuteľnosti spoločnosť 24D. Prvoinštančný súd mal teda za to, že nie je možné začať konanie o určovacej žalobe, nakoľko jej základný predpoklad - naliehavý právny záujem na určení žalobcom nebol preukázaný. Ďalej uviedol, že právne úkony prvého prevodu a následného spätného prevodu vrátane odstúpenia od zmluvy nie sú nadväzujúcimi právnymi úkonmi, ani následne odsúhlasenými právnymi úkonmi ako sa vyžaduje pri konvalidácii. Na základe uvedených skutočností súd prvej inštancie konštatoval, že žalobca nepreukázal, že by bez tohto určenia bolo ohrozené jeho právo, nepreukázal aké právo, keď v čase rozhodovania súdu bol vlastníkom tretí subjekt, ktorý sa stal oprávneným vlastníkom, čo žalobca nespochybňoval a taktiež nebolo ani preukázané, že by bez uvedeného určenia bolo právo žalobcu neisté. Žalobca mal za to, že prvý prevod nehnuteľností bol neplatný, následný prevod však už nenapáda neplatnosťou, teda z logického výkladu je možné dedukovať, že voči tomu nemá výhrady a preto jeho postavenie nemôže byť neisté. V tomto konaní nebol preukázaný stav ohrozenia ani neistoty, nakoľko akceptovaným vlastníkom nehnuteľností je spoločnosť 24D, čo žalobca nenamieta. Keďže nebol preukázaný stav právnej neistoty žalobcu, nemôže byť ani odstránený určovacím výrokom rozhodnutia súdu, a preto konajúci súd žalobu zamietol. O trovách konania rozhodol podľa § 142 ods. 1 O.s.p. (účinného do 30.6.2016). 4. Proti tomuto rozsudku podal v zákonnej lehote odvolanie žalobca z dôvodov podľa § 365 ods. 1 písm. b), d), e), f), g) a h) CSP. Podľa žalobcu za nespornú v danom prípade možno označiť skutočnosť, že žalovaný uzatvorením kúpnej zmluvy zo dňa 10.2.2015 bez adresovania výzvy na uplatnenie predkupného práva žalobcovi porušil in rem predkupné právo žalobcu, ktoré je vzhľadom na dovolanie sa tejto neplatnosti žalobcom na súde v zmysle § 40a Občianskeho zákonníka neplatným právnym úkonom. Žalobca vyjadril nesúhlas so záverom súdu prvej inštancie, že nepreukázal naliehavý právny záujem na určení neplatnosti právneho úkonu v zmysle § 80 písm. c) O.s.p. Žalobca konštantne zastáva názor, že všetky právne úkony vykonané po uzatvorení kúpnej zmluvy vychádzajú z právneho a skutkového stavu založeného spornou kúpnou zmluvou, a preto sú právnymi úkonmi na kúpnu zmluvu nadväzujúcimi. V prípade vyslovenia neplatnosti kúpnej zmluvy ide o to viac o neplatnosť všetkých právnych úkonov na túto kúpnu zmluvu nadväzujúcich, t.j. právnych úkonov vykonaných na základe právneho stavu, ktorý táto sporná kúpna zmluva založila. To znamená, že pôjde aj o neplatnosť všetkých tých právnych úkonov, ktoré mali podľa názoru žalovaného de facto navrátiť sporný skutkový stav do toho pôvodného. Akékoľvek ďalšie úkony vykonané na základe stavu založeného spornou kúpnou zmluvou teda nepredstavujú konvalidáciu kúpnej zmluvy, ale sú spolu s kúpnou zmluvou neplatnými právnymi úkonmi. Z uvedeného dôvodu žalobca odmieta záver prvoinštančného súdu, v zmysle ktorého „žalobca následný prevod už nenapadá neplatnosťou, teda z logického výkladu je možné dedukovať, že voči tomu nemá výhrady“. Žalobca považuje, práve naopak, za logické dedukovať, že napadnutím kúpnej zmluvy sa nebude stotožňovať ani s platnosťou všetkých nadväzujúcich právnych úkonov, nakoľko určením neplatnosti prvého úkonu dochádza de iure k neplatnosti všetkých úkonov na to nadväzujúcich, pričom by podľa názoru žalobcu bolo v rozpore s princípom rýchlosti a hospodárnosti konania napadnúť každý na kúpnu zmluvu nadväzujúci právny úkon samostatnou určovacou žalobou. K otázke naliehavého právneho záujmu žalobca uviedol, že nepozná žiadny iný právny prostriedok nápravy, ktorým by sa ako osoba ukrátená na svojich právach mohla domáhať navrátenia právnej istoty do právneho vzťahu. Vytýkal súdu prvej inštancie, že v odôvodnení rozsudku neuviedol, aký iný právny prostriedok považuje za vhodnejší pre odstránenie spornosti právneho vzťahu, než je určovacia žaloba. Žalobca má za to, že určovacia žaloba predstavuje v tomto prípade jediný účinný prostriedok nápravy, ktorým sa mohol obrátiť na súd, resp. príslušný orgán verejnej moci, a preto predstavuje najúčinnejší prostriedok nápravy sporného právneho vzťahu medzi ním a žalovaným, ako aj vo vzťahu k tretím osobám. Skutočnosť, že v čase vydania rozsudku bol vlastníkom sporných nehnuteľností tretí subjekt, t.j. obchodná spoločnosť 24D podľa názoru žalobcu iba umocňuje existenciu naliehavého právneho záujmu a stav právnej neistoty, ktorý je nutné touto určovacou žalobou odstrániť. Na záver odvolania žalobca namietal, že konajúci súd nevykonal navrhnuté dôkazy potrebné na zistenie rozhodujúcich skutočností a dospel na základe vykonaných dôkazov k nesprávnym skutkovým zisteniam aj z dôvodu, že ako dôkaz vykonal iba kúpnu zmluvu predloženú žalovaným, ktorá však neobsahovala údaj o jednej z podstatných náležitostí, a to údaj o výške kúpnej ceny. S poukazom na uvedené žalobca namietal, že je sporné, či výzva na odkúpenie spoluvlastníckeho podielu s určením ceny za 1/18 v sume 120.000 eur bola aj kúpnou cenou v kúpnej zmluve a v zrušujúcich zmluvách, a teda či si žalobca splnil povinnosť ponúknuť spoluvlastníkovi podiel za totožnú cenu. Vzhľadom na prezentované skutočnosti žalobca navrhoval, aby odvolací súd napadnutý rozsudok súdu prvej inštancie zrušil a vec vrátil na ďalšie konanie, alternatívne aby odvolací súd napadnutý rozsudok zmenil tak, že žalobe v celom rozsahu vyhovie. 5. Žalovaný v písomnom vyjadrení k odvolaniu zo dňa 26.9.2016 zotrval na argumentácii, že žalobca sa nikdy nedovolal (relatívnej) neplatnosti predmetnej kúpnej zmluvy v súlade s § 40 Občianskeho zákonníka a príslušnou judikatúrou súdov. Žalovanému nebola vôľa žalobcu dovolať sa neplatnosti kúpnej zmluvy doručená mimo súdneho konania. Hmotnoprávny úkon dovolania sa relatívnej neplatnosti je možné uskutočniť aj prostredníctvom prebiehajúceho súdneho konania v rovine ustanovenia § 124 ods. 2 CSP. Žalobca však neoznačil za pasívne vecne legitimovaného druhého účastníka kúpnej zmluvy (kupujúceho), a teda prejav vôle žalobcu dovolať sa relatívnej neplatnosti kúpnej zmluvy nebol absolútne oznámený/doručený druhému účastníkovi kúpnej zmluvy (dokonca ani mimosúdne), a preto je kúpna zmluva platná a účinná a nemožno ani polemizovať o možnosti, že by bola kúpna zmluva neplatná z dôvodu dovolania sa relatívnej neplatnosti v zmysle ustanovenia § 40a Občianskeho zákonníka. Žalovaný ďalej uviedol, že v sporovom civilnom konaní platí subjektívna záväznosť súdneho rozhodnutia, teda v prípade, ak žalobca požaduje určenie, či tu právo je alebo nie je, resp. ak požaduje, aby súd určil platnosť alebo neplatnosť právneho úkonu, z hľadiska procesných požiadaviek a pasívnej vecnej legitimácie je žalobca povinný vo svojej žalobe označiť za strany všetkých účastníkov daného právneho úkonu, aby mohlo byť meritórne rozhodnutie právne záväzné pre všetkých účastníkov daného právneho úkonu, a teda aby bol naplnený účel a skutočný efekt ochrany práva prostredníctvom určovacej žaloby. Žalobca teda v tomto súdnom konaní nesplnil základnú procesnoprávnu podmienku v nadväznosti na hmotnoprávny vzťah, teda žalobca neoznačil ako žalovaných všetkých účastníkov kúpnej zmluvy, avšak za pasívne vecne legitimovaného označil výlučne žalovaného ako predávajúceho z kúpnej zmluvy. Aj z tohto dôvodu nemohla žaloba žalobcu za žiadnych okolností obstáť, preto je zrejmé, že musela byť súdom zamietnutá. Podľa názoru žalovaného naliehavý právny záujem v tomto konaní primárne absentoval aj v tom, že v prípade, ak by aj súd v tomto súdnom konaní meritórne rozhodol, že kúpna zmluva je neplatná, ďalšie prevody, ktoré žalovaný uskutočnil, by týmto meritórnym rozhodnutím neboli akokoľvek dotknuté. A to aj vzhľadom na už v tomto súdnom konaní citovanú konštantnú judikatúru súdov, ktorá stanovuje, že pokiaľ určovacia žaloba nesmeruje ku končenému/finálnemu usporiadaniu/ vyriešeniu vzťahov, absentuje pri takejto určovacej žalobe naliehavý právny záujem a súd je povinný takúto určovaciu žalobu zamietnuť bez akéhokoľvek vecného prejednania. S poukazom na uvedené skutočnosti žalovaný navrhoval, aby odvolací súd napadnutý rozsudok súdu prvej inštancie ako vecne správny potvrdil. 6. Žalobca v rámci svojej repliky zo dňa 25.10.2016 uviedol, že žiadny (v čase podania žaloby platný a účinný) všeobecne záväzný právny predpis Slovenskej republiky neukladá žalobcovi v žalobe, ktorým navrhuje určenie neplatnosti právneho úkonu, označiť ako účastníkov konania, resp. strany sporu všetkých účastníkov tohto napadnutého právneho úkonu. Ďalej uviedol, že nemal vedomosť o tom, aký subjekt je druhým účastníkom napadnutej zmluvy, a preto z objektívnych príčin nemohol v žalobe označiť všetkých účastníkov zmluvy. Žalobca mal za to, že aj za predpokladu správnosti tvrdenia, že účastníkmi súdneho sporu majú byť všetci účastníci napadnutej zmluvy, bolo by povinnosťou súdu takého účastníka konania v súlade s § 94 ods. 2 O.s.p. do konania pribrať ex offo, čo znamená, že ak taký účastník mal byť účastníkom konania a súd ho neprihral, ide o vadu konania, ktorá mohla mať za následok nesprávne rozhodnutie vo veci. Ďalej uviedol, že aj za predpokladu správnosti tvrdenia, že by malo byť povinnosťou žalobcu takého účastníka označiť, súd bol v zmysle § 43 ods. 1 O.s.p. povinný žalobcu vyzvať na doplnenie takto neúplného podania, čo sa však v konaní na súde prvého stupňa neudialo, čím súd nesprávnym procesným postupom znemožnil žalobcovi, aby uskutočňoval jemu patriace procesné práva v takej miere, že došlo k porušeniu práva na spravodlivý proces, a konanie na súde prvého stupňa má súčasne inú vadu, ktorá mohla mať za následok nesprávne rozhodnutie vo veci. Žalobca v ďalšom zopakoval skutočnosti uvedené v podanom odvolaní. 7. Žalovaný v písomnom stanovisku zo dňa 6.2.2017 uviedol, že požiadavka označiť všetkých účastníkov právneho úkonu ako žalovaných v určovacej žalobe nie je vyjadrená iba konštantnou judikatúrou súdov, ale aj pozitívnoprávnou normou ustanovenou v § 91 ods. 2 O.s.p. a aktuálne v § 77 CSP. Okrem uznesenia Najvyššieho súdu SR zo dňa 31. januára 2011, sp. zn. 5 M Cdo 1/2010, na ktorý už žalovaný poukázal, poukazuje aj na ďalší rozsudok Najvyššieho súdu SR, sp. zn. 3 Cdo 122/2002, podľa ktorého v občianskom súdnom konaní o neplatnosť kúpnej zmluvy musia byť účastníkmi všetci, ktorí túto zmluvu uzavreli (prípadne ich právni nástupcovia), a to buď ako žalobcovia, alebo ako žalovaní a Najvyšší súd SR bez pochybností ďalej v uvedenom rozsudku potvrdil, že v týchto veciach účastníci kúpnej zmluvy vystupujú ako nerozluční spoločníci. Žalovaný ďalej uviedol, že § 94 ods. 2 O.s.p. sa uplatňoval výlučne v nesporových konaniach. Takisto nebol dôvod na postup podľa § 43 ods. 1 O.s.p., v zmysle ktorého sa vyzývalo výlučne na doplnenie základných údajov žalôb k tomu, aby súd mohol žalobu prijať. V ostatnom žalovaný zotrval na svojej doterajšej argumentácii odmietajúcej dôvodnosť žalobcovho nároku. 8.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9. Odvolací súd prejednal vec podľa § 379 - 380 CSP a dospel k záveru, že rozsudok je vecne správny, keď súd prvej inštancie dostatočne zistil skutkový stav, správne vyhodnotil vykonané dôkazy a vec posúdil správne aj po právnej stránke. 10.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odôvodnenie rozhodnutia súdu prvej inštancie, ktoré považuje za vecne správne a v súlade s § 220 ods. 2 CSP. 11. Predmetom konania je určenie neplatnosti kúpnej zmluvy zo dňa 10.2.2015 uzavretej medzi žalovaným ako predávajúcim a spoločnosťou AUTO - FOREST, s.r.o. ako kupujúcim. 12. Súd prvej inštancie správne ustálil, že žalobca v konaní nepreukázal naliehavý právny záujem na určení neplatnosti označeného právneho úkonu z dôvodu, že k prevodu spornej nehnuteľnosti došlo bez uplatnenia predkupného práva, avšak následne došlo k odstúpeniu od zmluvy a k spätnému prevodu vlastníckeho práva na žalovaného. Ten následne vyzval osoby oprávnené k uplatneniu predkupného práva, čo žalobca nenamietal. Predmetné nehnuteľnosti následne predal tretiemu subjektu, ktorý je ich súčasným vlastníkom. 13. Odvolací súd v názorovej zhode so súdom prvej inštancie konštatuje, že na určení neplatnosti kúpnej zmluvy zo dňa 10.2.2015 absentuje naliehavý právny záujem. Nie je možné prisvedčiť argumentáciu žalobcu, že ak je neplatná dotknutá kúpna zmluva, sú neplatné aj ďalšie kúpne zmluvy ako zmluvy na takýto neplatný právny úkon nadväzujúce. V tejto súvislosti nemožno opomenúť fakt, že označená kúpna zmluva zo dňa 10.2.2015 bola relatívne neplatná, to znamená, že kým sa jej oprávnená osoba nedovolala, bola platná, a preto neexistovala prekážka uzavrieť dohodu o spätnom prevode ohľadom sporných nehnuteľností medzi žalovaným a treťou osobou. Následná výzva na uplatnenie predkupného práva, ako aj následná zmluva o prevode vlastníckeho práva tak nie sú nadväzujúcimi právnymi úkonmi, ako sa mylne domnieva žalobca. Vzťah vzájomnej nadväznosti jednotlivých kúpnych zmlúv z daného skutkového stavu nevyplýva. 14. Je nutné tiež prisvedčiť názoru žalovaného opierajúcemu sa o ustálenú judikatúru súdov, že v prípade žaloby o určenie neplatnosti právneho úkonu je potrebné ako strany sporu označiť všetkých dotknutých účastníkov daného právneho úkonu (totožne: ZSP 3/2004 s. 66). Nemožno tiež opomenúť, že dovolať sa relatívnej neplatnosti je potrebné voči všetkým účastníkom právneho úkonu (R 45/1986 s. 187). Prípadná absencia označenia všetkých účastníkov napádaného právneho vzťahu nie je dôvodom na postup súdu v zmysle § 129 CSP (predtým § 43 ods. 1, 2 O.s.p. účinného do 30.6.2016). 15. Keďže žalobca v podanom odvolaní neuviedol také relevantné skutočnosti, ktoré by boli spôsobilé spochybniť alebo vyvrátiť záver súdu prvej inštancie o neopodstatnenosti podanej žaloby, preto odvolací súd napadnutý rozsudok súdu prvej inštancie podľa § 387 ods. 1 a 2 CSP potvrdil. 16. O nároku na náhradu trov odvolacieho konania rozhodol odvolací súd podľa § 396 ods. 1 CSP v spojení s § 255 ods. 1 a s § 262 ods. 1 CSP, tak že žalovanému priznal nárok na náhradu trov odvolacieho konania vo výške 100 %,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https://www.kauzis.sk/judikatura/r/ECLI:SK:KSBA:2018:1115205378.2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