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6Co/273/2017 z 27. 11. 2018</w:t>
      </w:r>
    </w:p>
    <w:p>
      <w:r>
        <w:t>Rozsudok Krajského súdu Bratislava z 27. novembra 2018, sp. zn. 6Co/273/2017, ECLI:SK:KSBA:2018:1516201641.1</w:t>
      </w:r>
    </w:p>
    <w:p>
      <w:r>
        <w:t>Súd: Krajský súd Bratislava</w:t>
      </w:r>
    </w:p>
    <w:p>
      <w:r>
        <w:t>Spisová značka: 6Co/273/2017</w:t>
      </w:r>
    </w:p>
    <w:p>
      <w:r>
        <w:t>ECLI: ECLI:SK:KSBA:2018:1516201641.1</w:t>
      </w:r>
    </w:p>
    <w:p>
      <w:r>
        <w:t>Dátum vydania: 27. 11. 2018</w:t>
      </w:r>
    </w:p>
    <w:p>
      <w:r>
        <w:t>Forma: Rozsudok</w:t>
      </w:r>
    </w:p>
    <w:p>
      <w:r>
        <w:t>Oblasť práva: Občianske právo</w:t>
      </w:r>
    </w:p>
    <w:p>
      <w:pPr>
        <w:pStyle w:val="Heading2"/>
      </w:pPr>
      <w:r>
        <w:t>Text rozhodnutia</w:t>
      </w:r>
    </w:p>
    <w:p>
      <w:r>
        <w:t>Súd: Krajský súd Bratislava Spisová značka: 6Co/273/2017 Identifikačné číslo súdneho spisu: 1516201641 Dátum vydania rozhodnutia: 28. 11. 2018 Meno a priezvisko sudcu, VSÚ: JUDr. Martin Murgaš ECLI: ECLI:SK:KSBA:2018:1516201641.1 ROZSUDOK V MENE SLOVENSKEJ REPUBLIKY Krajský súd v Bratislave v senáte zloženom z predsedu senátu JUDr. Martina Murgaša a členov senátu JUDr. Zuzany Kučerovej a JUDr. Branislava Krála v právnej veci navrhovateľa: P. V., Z.. XX.XX.XXXX, B. H. XXX, I. A., zast. advokátkou JUDr. Michaelou Kajabovou, Budovateľská 2, Bratislava a oprávneného: P. V., Z.. X.XX.XXXX, B. I. X, B., zast. advokátom JUDr. Ľubošom Noskovičom, Líščie Nivy 7, Bratislava, o zníženie výživného na plnoleté dieťa, na odvolanie navrhovateľa proti rozsudku Okresného súdu Bratislava V zo dňa 15. júna 2017 č.k. 14C/34/2016-160, takto r o z h o d o l : Rozsudok súdu prvej inštancie sa v napadnutom výroku p o t v r d z u j e . Žiaden z účastníkov nemá nárok na náhradu trov odvolacieho konania. o d ô v o d n e n i e : 1/ Napadnutým rozsudkom súd prvej inštancie zmenil rozsudok Okresného súdu Bratislava V č. k. 22P/289/2012-28 zo dňa 13.11.2012 tak, že znížil vyživovaciu povinnosť navrhovateľa voči oprávnenému zo sumy 150,- eur mesačne na sumu 100,- eur mesačne počnúc dňom 1.11.2016. V späťvzatej časti konanie zastavil a vo zvyšku žalobu zamietol. O trovách konania rozhodol tak, že žiadnemu z účastníkov nepriznal právo na ich náhradu. 2/ Z odôvodnenia napadnutého rozsudku vyplýva, že navrhovateľ sa v konaní domáhal zníženia vyživovacej povinnosti na syna P. V. (oprávneného) zo sumy 150,- eur na sumu 30,- eur mesačne počnúc dňom 1. 11. 2016, dôvodiac podstatnou zmenou pomerov na jeho strane (strata zamestnania, nástup na materskú dovolenku). Súd prvej inštancie vykonaným dokazovaním skutkovo zistil, že o výživnom na oprávneného (v tom čase mal. P.) naposledy rozhodol Okresný súd Bratislava V rozsudkom č.k. 22P/289/2012-28 zo dňa 13.11.2012. Týmto rozsudkom bolo rozvedené manželstvo navrhovateľa a matky oprávneného, na základe rodičovskej dohody bol v tom čase mal. P. zverený do osobnej starostlivosti matky a navrhovateľ sa zaviazal prispievať na jeho výživu sumou 150,- eur mesačne. Oprávnený mal v tom čase 16 rokov a bol študentom I. B triedy Q. H. Š. na G. R.. X, B.. Obaja rodičia v poručenskom konaní deklarovali (ústne, bez listinných dôkazov) príjem po 400,- eur netto mesačne. Navrhovateľ pracoval ako vodič cestnej nákladnej dopravy, matka oprávneného ako nechtová dizajnérka. K aktuálnym pomerom navrhovateľa súd prvej inštancie skutkovo konštatoval, že v septembri 2016 dostal výpoveď z pracovného pomeru podľa § 63 ods. 1 písm. a/ Zák. práce pre nadbytočnosť. Navrhovateľ bol od 1.1.2016 do 11/2016 evidovaný na ÚPSVaR v Dunajskej Strede. V máji 2016 sa mu narodil syn T.. Z dôvodu, že manželka navrhovateľa (matka mal. T. M. V.) má na plný pracovný úväzok v spoločnosti D. D., Q..J..H.. mzdu 1.300,- eur netto mesačne, čo je viac, ako by zarobil navrhovateľ, družka ukončila k 22.11.2016 materskú dovolenku a týmto dňom nastúpil na materskú navrhovateľ. Za podstatnú zmenu pomerov na strane navrhovateľa (§ 78 Zák. o rodine) súd prvej inštancie považoval pokles jeho príjmu z dôvodu ukončenia pracovného pomeru k 1.1.2016, nemožnosť nájsť si zamestnanie a s tým súvisiace rozhodnutie nastúpiť na materskú dovolenku namiesto matky mal. T.. Príjem navrhovateľa od 22.11.2016 tvoria len materské dávky 310,40 eur s tým že od júna 2017 bude dostávať rodičovský príspevok vo výške 202,32 eur mesačne. Súd prvej inštancie nepovažoval za preukázané tvrdenie matky oprávneného, že si navrhovateľ finančne prilepšuje kosením trávy „na čierno“ (viď č. l. 32 - 3 ). Súd prvej inštancie ďalej ustálil, že oprávnený sa aj napriek skutočnosti, že navštevuje tretiu strednú školu, stále sústavne pripravuje na budúce povolanie a s odkazom na § 3 ods. 1 zák. č. 600/2003 Z.z. o prídavku na dieťa je nezaopatreným dieťaťom. Z hodnotenia Súkromnej strednej odbornej školy, M. XX, B. (č.l. 146) vyplýva, že oprávnený dosahuje priemerné až dobré výsledky, jeho správanie je primerané, disciplinárne problémy sa u neho nevyskytujú. Súd prvej inštancie mal za preukázané, že oprávnený sa k navrhovateľovi správa bez úcty, používa voči nemu vulgarizmy, keď sa v SMS zaslanej v súvislosti s výživným navrhovateľovi vyjadril, že ho bude „magať“, až kým nebude na dne. Takéto správanie považoval za hraničiace s dobrými mravmi, kde zákon o rodine umožňuje nepriznať výživné. Súd prvej inštancie sa detailne nezaoberal vznesenými výhradami navrhovateľa voči výdavkom oprávneného (deklarovanými na 1100,- eur - pozn. odvolacieho súdu), keď odkazujúc na § 62 ods. 1, 2, 5, § 75 ods. 1, 2 a § 78 ods. 1 Zák. dôvodil, že výživné 100,- eur, ktoré určil ako primerané, nepostačuje ani na náklady oprávneného na zdravotnú starostlivosť (psychiater, zubár). Vo zvyšnej časti návrh na zníženie výživného zamietol. O trovách konania rozhodol podľa § 52 C.m.p. 3/ Proti I. a III. výroku tohto rozhodnutia podal navrhovateľ odvolanie. Dôvodil, že nevlastní žiaden majetok, finančnú čiastku nadobudnutú vyporiadaním BSM s matkou oprávneného (údajne 17.000,- eur) investoval v roku 2015 do hypotéky svoje družky (aktuálne manželky) za účelom zabezpečenia bývania. Z uvedeného dôvodu už v roku 2016 nedisponoval žiadnymi úsporami. Nie je teda možné pri príjme materskej dávky 236,72 eur a čerpaní rodičovskej dovolenky s mal. T. zabezpečiť oprávnenému výživné ani v sume 100,- eur mesačne. Takto stanovené výživné nezodpovedná zásadám stanoveným v § 62 ods. 2 Zákona o rodine a ohrozuje aj výživu samotného navrhovateľa. V konaní bolo podľa navrhovateľa preukázané, že oprávnený opakovane menil stredné školy, keď ani jednu nedokončil. Zo Strednej školy odbornej gastronómie a hotelových služieb ho vylúčili pre hrubé porušenie školského poriadku na odbornom výcviku a samotný oprávnený priznal, že v tom čase nadmerne používal alkoholické nápoje. Stredná škola hotelových služieb a obchodu, ktorú oprávnený navštevoval do 31.7.2015, potvrdila, že opakovane v prvom ročníku neprospel, bolo mu udelené výchovné opatrenie, a bol podmienečne vylúčený z dôvodu neospravedlnenej absencie. Posledná stredná škola, ktorú aktuálne navštevuje - Súkromná stredná odborná škola, M. XX, B., súdu prvej inštancie oznámila, že oprávnený dosahuje priemerné až slabé výsledky, pričom dochádzka na vyučovanie a odborný výcvik je sporadická, od septembra 2016 do decembra 2016 oprávnený vynechal 107 z teoretického a 96 hodín z odborného vyučovania, čo znamená že z troch mesiacov oprávnený nebol v škole takmer 2 mesiace. Zlepšenie malo nastať až v druhom polroku, t.j. od februára 2017, keď si oprávnený údajne zlepšil študijné výsledky. Bolo preukázané, že až do februára 2017 oprávnený riadne neštudoval, mal absencie, problémy so školským poriadkom a s nadmerným užívaním alkoholu. Oprávnený udával zdravotné problémy vyžadujúce si liečbu u psychiatra a psychológa a na pojednávaní 15.6.2017 predložil jeho právny zástupca trestný rozkaz č. k. 16T 37/2016, ktorým bol oprávnený právoplatne odsúdený pre prečin ublíženia na zdraví, keď nožom dobodal inú osobu a v rámci tohto trestného konania mu bolo uložené ochranné ambulantné liečenie psychiatrom. Navrhovateľ je toho názoru, že za daných okolností došlo k jeho zneužitiu ako rodiča, keď oprávnený mal vytvorené objektívne možnosti štúdia, čo riadne nevyužil. Vzhľadom na správanie oprávneného k navrhovateľovi plné vulgárnosti, odmietania, ignorovania jeho osoby, je podľa navrhovateľa oprávnená aj argumentácia dobrými mravmi. Keď totiž navrhovateľ oznámil oprávnenému, že sa mu narodil syn, prišiel o prácu a už nevládze platiť výživné, oprávnený mu oznámil, že ....“ pokiaľ ťa neuvidím na dne, magať z Teba budem všetko .... peniaze potom očakávam normálne...“. Vzhľadom na uvedené, navrhovateľ žiadal, aby odvolací súd rozsudok súdu prvej inštancie v napadnutej časti zmenil tak, že zníži jeho vyživovaciu povinnosť k oprávnenému z doterajšej sumy 150,- eur mesačne na sumu 30,- eur mesačne počnúc dňom 1.11.2016. 4/ Oprávnený vo vyjadrení k odvolaniu navrhol, aby odvolací súd napadnutý rozsudok potvrdil. Uviedol, že navrhovateľ svoju situáciu účelovo vyfabuloval, keď sa po skončení posledného pracovného pomeru nezamestnal dôvodiac, že sa jednalo o vzdialené firmy, pracovalo sa na smeny, čo mu nevyhovovalo. V tomto kontexte oprávnený podotkol, že jeho matka nemala počas rovnakého obdobia žiaden problém zamestnať sa, keď od jej príjmu je oprávnený existenčne závislý a práce vykonávala aj na smeny. V skutočnosti navrhovateľ nemohol mať problém sa zamestnať, ale evidentne sa mu nechcelo hľadať prácu, pracovať a argument, že vozil nevlastného syna do školy napriek tomu, aby sa zamestnal, už len dotvára celý obraz ochoty navrhovateľa riadne pracovať. Navrhovateľ tvrdenia oprávneného podložené inzerátmi z web stránky N.. A.. sk nijako nevyvrátil. Oprávnený má za to, že boli v danom smere zjavne splnené podmienky predpokladané § 63 ods. 1 druhá veta Zák. práce. Obdobný postup spočívajúci v zbavovaní sa majetku a skresľovaní situácie možno vnímať aj v údajnom darovaní približne 17.000.- eur vtedajšej družke, terajšej manželke. Dôvodom, prečo je toho času navrhovateľ na rodičovskej dovolenke je skutočnosť, že jeho manželka má oveľa vyšší príjem, údajne 1.300,- eur netto mesačne. Preto nemožno vnímať jeho príjmovú zložku z rodičovskej dávky a prídavkov, ako sa navrhovateľ snaží v podanom odvolaní prezentovať, za relevantnú. Nie zanedbateľná je aj skutočnosť, že pri znížení výživného na 100,- eur bude oprávnený spolu s matkou hospodáriť so sumou cca. 600,- eur mesačne, pričom navrhovateľ so svojou manželkou a ich synom sumou cca. 1.500,- eur mesačne už po odpočítaní výživného na oprávneného. V súčasnosti je stav oprávneného stabilizovaný, dosahuje priemerné školské výsledky, súčasná výučba ho baví. Aj z uvedeného dôvodu by mal mať navrhovateľ záujem, aby jeho syn riadne doštudoval a venoval sa štúdiu a nie domáhania sa nárokov na výživné, od ktorého je existenčne závislý. 5/ Odvolací súd viazaný rozsahom, nie však dôvodmi odvolania (§ 379 C.s.p., § 66 C.m.p.), preskúmal rozsudok súdu prvej inštancie v napadnutom výroku, prejednal odvolanie bez nariadenia pojednávania a dospel k záveru, že odvolaniu nie je možné priznať úspech. 6/ Podľa § 78 ods. 1 Zák. o rodine dohody a súdne rozhodnutia o výživnom možno zmeniť, ak sa zmenia pomery. Za zmenu pomerov v zmysle cit. zákonného ustanovenia pritom treba považovať podstatnú zmenu pomerov tak na strane navrhovateľa, ako aj oprávneného. Úlohou súdu pri rozhodovaní o zmene výživného je preto zistiť, či a v akom smere došlo k zmene pomerov od posledného rozhodnutia o výživnom a v prípade kladného zistenia túto zmenu premietnuť do výšky výživného. Pokiaľ ide o výšku výživného v zmysle ust. § 62 ods. 1, 2, 4, 5 a § 75 ods. 1 Zák. rodine súd pri určovaní výživného berie zreteľ na odôvodnené potreby dieťaťa, ako aj na zárobkové možnosti a schopnosti a majetkové pomery rodičov. V prejednávanej veci je odvolací súd toho názoru, že od poslednej úpravy výživného došlo na strane navrhovateľa k zmene pomerov, keď mu 2.5.2016 pribudla vyživovacia povinnosť k mal. T.. Odvolací súd však nesúhlasí s odvolacou argumentáciu navrhovateľa, že jeho dobrovoľný nástup na materskú dovolenku za existencie vyživovacej povinnosti k oprávnenému, je taká zmena pomerov, ktorá odôvodňuje zníženie jeho vyživovacej povinnosti až na zákonné minimum 30,- eur mesačne. Navrhovateľ sa sám vzdal svojho pracovného uplatnenia, keď sa počas roka 2016 nezamestnal, ako sám uviedol z dôvodu „ že všetko to boli vzdialené firmy, pracovalo sa na smeny, čo mi nevyhovovalo “ (viď č. l. 49). Vzhľadom na krátku vzdialenosť jeho aktuálneho bydliska od Bratislavy (cca. 33 km) s množstvom pracovných príležitostí nemožno toto jeho tvrdenie akceptovať. V tejto súvislosti odvolací súd dodáva, že navrhovateľ má stredoškolské vzdelanie s maturitou, a vzhľadom na jeho doterajšie pracovné zaradenie (vodič) je zrejmé jeho uplatnenie v doprave, automobilovom priemysle, stavebníctve. V súlade so zásadou potencionality príjmu navrhovateľa je pre účely spravodlivej výšky výživného potrebné vychádzať z priemerného zárobku dosahovaného v roku 2016 v bratislavskom regióne (cca. 1.230,- eur brutto, viď údaje SŠÚ). Za daného skutkového stavu výživné určené súdom prvej inštancie 100,- eur mesačne (3,30 eur denne), zohľadniac dve vyživovacie povinnosti navrhovateľa, je na spodnej hranici kritéria rozhodného pre určovanie výživného v zmysle § 62 ods. 1 až 5, § 75 ods. 1, § 78 ods. 1 Zák. o rodine a ustálenej rozhodovacej praxe, podľa ktorej výška vyživovacej povinnosti k deťom sa pohybuje v rozpätí 20 - 30 % z čistého príjmu povinného rodiča. Odvolací súd dáva do pozornosti odvolateľa, že súdom určená suma výživného (100,- eur) predstavuje cca. 3,30 eur denne, čo je čiastka, ktorá nepokryje ani denné náklady oprávneného na stravovanie, nehovoriac o školských výdavkoch, nákladov na oblečenie a jeho zdravotnú starostlivosť. Nedostatočná disciplína oprávneného, problémy s alkoholom a jeho nekontrolovateľné správanie, ktoré vyvrcholili právoplatným odsúdením za prečin ublíženia na zdraví, nie je možné hodnotiť ako zneužitie vyživovacej povinnosti navrhovateľa, ale ako vážne výchovné problémy oprávneného, za ktoré navrhovateľ ako rodič nesie tiež zodpovednosť. Navrhovateľ sa nemôže vo vzťahu k vyživovacej povinnosti k oprávnenému s úspechom dovolávať ani dobrých mravov, keď tieto sám neplatením výživného (ktoré bolo predmetom exekúcie voči nemu) porušil. Obsah SMS správ, na ktoré sa navrhovateľ odvoláva je neúctivý, podľa názoru odvolacieho súdu však charakter použitých výrazových prostriedkov v kontexte so zisteným skutkovým stavom neodôvodňuje aplikáciu § 75 ods. 2 Zák. o rodine, teda úplnú stratu nároku oprávneného na výživné. 7/ Odvolací súd záverom apeluje aj na oprávneného, aby s ohľadom na svoj vek a tomu zodpovedajúcu rozumovú vyspelosť korigoval svoje správanie k rodičom a tiež si primerane plnil študijné povinnosti, pretože jeho ďalšie vylúčenie zo strednej školy môže mať za následok stratu nároku na výživného pre rozpor s dobrými mravmi. 8/ Z uvedených dôvodov odvolací súd rozsudok súdu prvého stupňa v napadnutých výrokoch I. a III. ako vecne správny potvrdil podľa § 389 ods. 1 C.s.p. 9/ Výrok rozsudku súdu prvej inštancie, ktorým bolo konanie v späťvzatej časti zastavené (výrok II.), nebol napadnutý odvolaním a nadobudol právoplatnosť. To isté sa týka výroku IV. 10/ O náhrade trov odvolacieho konania odvolací súd rozhodol podľa § 52 C. m. p., podľa ktorého žiaden z účastníkov nemá nárok na ich náhradu, ak tento zákon neustanovuje inak. 11/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https://www.kauzis.sk/judikatura/r/ECLI:SK:KSBA:2018:1516201641.1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