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1Co/13/2018 z 29. 8. 2018</w:t>
      </w:r>
    </w:p>
    <w:p>
      <w:r>
        <w:t>Uznesenie Krajského súdu Bratislava z 29. augusta 2018, sp. zn. 1Co/13/2018, ECLI:SK:KSBA:2018:1618201428.1</w:t>
      </w:r>
    </w:p>
    <w:p>
      <w:r>
        <w:t>Súd: Krajský súd Bratislava</w:t>
      </w:r>
    </w:p>
    <w:p>
      <w:r>
        <w:t>Spisová značka: 1Co/13/2018</w:t>
      </w:r>
    </w:p>
    <w:p>
      <w:r>
        <w:t>ECLI: ECLI:SK:KSBA:2018:1618201428.1</w:t>
      </w:r>
    </w:p>
    <w:p>
      <w:r>
        <w:t>Dátum vydania: 29. 8. 2018</w:t>
      </w:r>
    </w:p>
    <w:p>
      <w:r>
        <w:t>Forma: Uznesenie</w:t>
      </w:r>
    </w:p>
    <w:p>
      <w:pPr>
        <w:pStyle w:val="Heading2"/>
      </w:pPr>
      <w:r>
        <w:t>Text rozhodnutia</w:t>
      </w:r>
    </w:p>
    <w:p>
      <w:r>
        <w:t>Súd: Krajský súd Bratislava Spisová značka: 1Co/13/2018 Identifikačné číslo súdneho spisu: 1618201428 Dátum vydania rozhodnutia: 30. 08. 2018 Meno a priezvisko sudcu, VSÚ: JUDr. Valéria Kleinová ECLI: ECLI:SK:KSBA:2018:1618201428.1 Uznesenie Krajský súd v Bratislave v senáte zloženom z predsedníčky senátu JUDr. Valérie Kleinovej a členov senátu JUDr. Jany Vlčkovej a JUDr. Michaely Frimmelovej v právnej veci žalobkyne: E. D., L.. XX.XX.XXXX, J. D. XXX, D., proti žalovanému: S. B., L.. XX.XX.XXXX, J. D. XXX, D., zast. JUDr. Ester Bujnovská, advokátka, so sídlom Záhorácka 15B, Malacky, o návrhu na nariadenie neodkladného opatrenia, na odvolanie žalovaného proti uzneseniu Okresného súdu Malacky zo dňa 16. mája 2018 č.k. 30C 43/2018-13 takto r o z h o d o l : Odvolací súd napadnuté uznesenie súdu prvej inštancie m e n í tak, že návrh žalobkyne na nariadenie neodkladného opatrenia v celom rozsahu z a m i e t a. Žalovanému priznáva nárok na náhradu trov prvoinštančného a odvolacieho konania v rozsahu 100 %, o ktorých rozhodne súd prvej inštancie po právoplatnosti rozhodnutia, ktorým sa konanie končí. o d ô v o d n e n i e : 1. Napadnutým uznesením súd prvej inštancie nariadil neodkladné opatrenie, ktorým uložil žalovanému S. B., L.. XX.XX.XXXX, P. J. D. XXX, aby nevstupoval dočasne do 3-izbového bytu č. X nachádzajúcom sa na X. poschodí bytového domu so súpisným číslom XXX v obci D. na X., a to do právoplatného skončenia konania vo veci samej. Žalobkyni uložil, aby v lehote 60 dní od právoplatnosti tohto uznesenia podala proti žalovanému S. B., L.. XX.XX.XXXX žalobu o jeho úplné vylúčenie z užívania 3-izbového bytu č. X nachádzajúcom sa na X. poschodí bytového domu so súpisným číslom XXX v obci D. na X. alebo na obmedzenie tohto užívacieho práva podľa § 146 ods. 2 Občianskeho zákonníka, inak uznesenie o nariadenom neodkladnom opatrení aj bez návrhu zruší. Žalobkyni priznal náhradu trov konania v rozsahu 100%, o ktorých výške rozhodne súd prvej inštancie po právoplatnosti rozhodnutia, ktorým sa konanie končí. 2. Vychádzal zo skutkového vymedzenia žalobného návrhu na nariadenie neodkladného opatrenia, ktorým sa žalobkyňa domáhala nariadenia neodkladného opatrenia, ktorým by súd uložil povinnosť žalovanému nevstupovať dočasne do 3-izbového bytu č. X nachádzajúcom sa na X. poschodí bytového domu so súpisným číslom XXX v obci D. na X. s odôvodnením že žalovaný je jej druh od roku 2011, zo vzťahu sa im narodil dňa 17.05.2015 syn S. B.. Dňa 17.05.2017 podala na súd návrh na úpravu rodičovských práv a povinností. K podaniu tohto návrhu ju viedol dlhodobý stres, ponižovanie a psychické deptanie a šikanovanie, ktoré spôsoboval žalovaný jej a jej staršiemu synovi. Posledný konflikt sa odohral 06.05.2018, kedy druh na ňu kričal, urážal ju a dehonestoval pred deťmi a potom ju zavrel na balkóne. Musela zavolať políciu. Z bytu, v ktorom býva sa chce bez stresu do 14 dní odsťahovať. Druh jej spôsobuje svojim správaním najmä psychické utrpenie, ale občas dôjde aj k fyzickému napadnutiu. Druh je stále vulgárny, vyhráža sa jej že príde o syna, nadáva jej aj pred deťmi. Vždy si nájde nejakú zámienku, aby ju mohol dehonestovať, kričať na ňu a nadávať jej. 3. K návrhu predložila lekárske potvrdenie zo dňa 31.12.2017, fotografie, potvrdenie obvodného oddelenia PZ Malacky o vykázaní zo spoločného obydlia zo dňa 06.05.2018, potvrdenie obvodného oddelenia PZ Malacky zo dňa 06.05.2018 o podaní trestného oznámenia. 4. Po právnej stránke vychádzal z ustanovení § 324 ods. 1,§ 325 ods.1, 2 písm. e/, § 326 ods. 1, § 328 ods. 2 veta druhá Civilného sporového poriadku (ďalej len „C.s.p.“). 5. Konštatoval, že neodkladné opatrenie možno teda nariadiť z dvoch dôvodov. Jedným je potreba bezodkladne upraviť pomery strán konania, druhým potreba zabezpečiť výkon súdneho rozhodnutia, ak by mal byť ohrozený. Aby súd mohol vyhovieť návrhu na nariadenie neodkladného opatrenia, musí žalobca osvedčiť aspoň základné skutočnosti umožňujúce prijať záver o pravdepodobnosti nároku, ktorému sa má poskytnúť ochrana, ako aj nebezpečenstvo bezprostrednej hroziacej ujmy. Potrebu a splnenie zákonných predpokladov nariadenia neodkladného opatrenia však súd musí skúmať z hľadiska účelu súdneho konania vo všeobecnosti a ochrany práv a právom chránených záujmov všetkých účastníkov konania. 6. Skúmajúc, či sú splnené podmienky na nariadenie neodkladného opatrenia, sa súd prvej inštancie oboznámil s návrhom žalobkyne, lekárskou správou, priloženými fotografiami, potvrdením o vykázaní zo spoločného obydlia zo dňa 06.05.2018, potvrdením OO PZ Malacky o podaní trestného oznámenia zo dňa 06.05.2018. 7. Z návrhu žalobkyne mal za zrejmé, že žalobkyňa navrhuje nariadiť neodkladné opatrenie na ochranu svojho života, zdravia a majetku, pričom táto bude dosiahnutá tým, že súd zakáže jej druhovi vstupovať do bytu, v ktorom býva spolu s deťmi. Navrhuje teda úpravu vzájomného pomeru medzi ňou a jej druhom. Súd posúdil návrh žalobkyne na nariadenie neodkladného opatrenia z vyššie uvedených hľadísk a zistil, že je dôvodný. Medzi žalobkyňou žalovaným existuje právny vzťah (pomer), pretože sú druh a družka a majú spoločné dieťa, pričom tento pomer vyžaduje bezodkladnú úpravu. Mal za dôvodné podozrenie z násilia osvedčené zo samotných skutkových tvrdení žalobkyne v návrhu a z priložených listinných dôkazov. Prihliadol najmä k tomu, že žalobkyňa dňa 06.05.2018 podala trestné oznámenie na OO PZ Malacky na jej druha vo veci prečinu obmedzovania na osobnej slobode a k tomu, že druh bol policajtom vykázaný zo spoločného obydlia. Tieto skutočnosti vedú súd k záveru o potrebe nariadenia navrhovaného neodkladného opatrenia. Neodkladné opatrenie nariadil z dôvodu, aby zabránil prípadnému útoku druha žalobkyne na žalobkyňu, ktorý je (vzhľadom na žalobkyňou opísané doterajšie správanie sa jej druha) možné očakávať. V tejto súvislosti uviedol, že právo na ochranu života a zdravia, ktoré je násilníkom ohrozované, má absolútnu povahu, pričom je silnejšie aj ako vlastnícke (spoluvlastnícke) právo násilníka, či ako právo na obydlie. Trvanie tohto zákazu obmedzil do právoplatného skončenia konania vo veci samej, ktorým je konanie o úplné vylúčenie žalovaného z užívania predmetného rodinného domu, príp. na obmedzenie tohto užívacieho práva podľa § 146 ods. 2 Občianskeho zákonníka. Zároveň podľa § 336 ods. 1 Civilného sporového poriadku určil žalobkyni na podanie žaloby vo veci samej lehotu 60 dní, ktorú považuje, s ohľadom na povahu žaloby a na povahu nariadeného neodkladného opatrenia, za dostatočnú a primeranú. 8. O trovách konania rozhodol súd prvej inštancie podľa ustanovenia § 255 ods. 1 C.s.p., s odôvodnením, že žalobkyňa bola v konaní o nariadenie neodkladného opatrenia v celom rozsahu úspešná, preto jej priznal náhradu trov vo výške 100%, s tým, že o výške trov rozhodne súd prvej inštancie po právoplatnosti tohto rozhodnutia. 9. Proti tomuto uzneseniu podal v zákonom stanovenej lehote prostredníctvom svojej právnej zástupkyne odvolanie žalovaný domáhajúc sa zrušenia nariadeného neodkladného opatrenia. Uviedol, že nariadené neodkladné opatrenie je založené len na nepravdivých a účelových tvrdeniach žalobkyne, ktorá klamala, keď uviedla, že majú vzťah druha a družky. To, že takýto vzťah medzi nimi v čase podania návrhu nebol, dosvedčuje výpoveď žalobkyne v konaní o zverenie maloletého syna vedeného na súde pod sp.zn. 9P/91/2017, kedy do zápisnice uviedla, že s ním nie je vo vzťahu, ale žije v jeho byte a hodlá sa odsťahovať v čo najkratšom čase do Českej republiky k rodičom. Žalobkyni vyšiel v ústrety kvôli ich maloletému synovi a nechal ju bývať aj so synom z predchádzajúceho vzťahu naďalej v jeho byte než si zabezpečí bývanie, nakoľko vyhlasovala, že pôjde do Českej republiky ku svojim rodičom. Pokiaľ ide o inkriminovaný skutok, poprel, že by tento sa stal tak ako ho žalobkyňa opísala, vzhľadom na uzamknuté dvere na balkón žalobkyňa z dôvodu fajčenia preliezla na balkón oknom a keď ho zavrel, aby mu nešiel dym do bytu, žalobkyňa zavolala mobilom políciu a oznámila to ako konflikt, hoci nemal problém, ak by zaklopala na okno, keď dofajčila cigaretu, aby ju pustil do bytu. Argumentoval, že účinky neodkladného opatrenia už pominuli. Ako dôkaz predložil doklad o tom, že žalobkyňa sa dňa 29.05.2018 odsťahovala z bytu, zobrala si všetky osobné veci a nábytok a so svojimi maloletými deťmi trvale byt opustila s oznámením, že odchádza do Českej republiky ku svojim rodičom. Tieto skutočnosti sa dozvedel od svojich rodičov a sestry, ktorí chodili do bytu pozrieť ich spoločné dieťa a polievať kvety a dňa 19.5.2018 zistili, že byt je prázdny, o čom predložil ich čestné vyhlásenia ako aj aktuálne fotografie z predmetného bytu. 10. Odvolací súd preskúmal napadnuté uznesenie súdu prvej inštancie v medziach dôvodov podaného odvolania podľa § 380 C.s.p. bez nariadenia odvolacieho pojednávania podľa § 385 C.s.p. a podľa § 378 ods. 1 v spojení s § 329 C.s.p. a dospel k záveru, že napadnuté uznesenie súdu prvej inštancie nie je vecne správne. 11. Podľa § 324 ods. 1 C.s.p. pred začatím konania, počas konania a po jeho skončení súd môže na návrh nariadiť neodkladné opatrenie. 12. Podľa § 325 ods. 1 C.s.p. neodkladné opatrenie môže súd nariadiť, ak je potrebné bezodkladne upraviť pomery alebo ak je obava, že exekúcia bude ohrozená. 13. Podľa § 325 ods. 2 písm. e/ a f/ C.s.p. neodkladným opatrením možno strane uložiť najmä, aby nevstupovala dočasne do domu alebo bytu, v ktorom býva osoba, vo vzťahu ku ktorej je dôvodne podozrivá z násilia; nevstupovala alebo iba obmedzene vstupovala do domu alebo bytu, na pracovisko alebo iné miesto, kde býva, zdržiava sa alebo ktoré pravidelne navštevuje osoba, ktorej telesnú integritu alebo duševnú integritu svojím konaním ohrozuje. 14.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15. Podľa § 329 ods. 2 C.s.p. pre neodkladné opatrenie je rozhodujúci stav v čase vydania uznesenia súdu prvej inštancie. 16. Základným predpokladom pre nariadenie neodkladného opatrenia je existencia potreby bezodkladnej úpravy pomerov medzi stranami alebo obavy, že vykonanie exekúcie súdneho rozhodnutia bude ohrozené, pokiaľ nemožno tento účel dosiahnuť zabezpečovacím.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17.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a je potrebné tieto tvrdenia aspoň spoľahlivo osvedčiť, a to aspoň do tej miery, že možno dôvodne nadobudnúť presvedčenie o ich pravdivosti a hodnovernosti; keď pri nariaďovaní neodkladného opatrenia prevláda záujem na rýchlosti rozhodnutia nad požiadavkou úplnosti skutkových zistení. 18. Pred nariadením neodkladného opatrenia podľa § 325 ods. 1 písm. e) C.s.p. postačuje, ak je osvedčené dôvodné podozrenie z násilia. Osvedčenie dôvodného podozrenia z násilia znamená, že súd pomocou ponúknutých dôkazných prostriedkov zisťuje iba najvýznamnejšie skutočnosti (teda nie všetky rozhodujúce), pričom postačuje, že osvedčená skutočnosť sa mu vzhľadom na všetky okolnosti javí ako nanajvýš pravdepodobná, nakoľko nariadenie neodkladného opatrenia je okamžitým a účinným prostriedkom preventívneho riešenia problematiky násilia a v jeho prospech svedčí najmä to, že v dôsledku jeho uplatnenia - zákazu vstupovania násilnej osoby - sa ohrozenej osobe poskytuje pomerne rýchla ochrana, vďaka ktorej nemusí ďalej zotrvávať v spoločnom obydlí s násilnou osobou, ani nemusí opúšťať svoje obydlie, ak sa chce chrániť pred opätovnými útokmi násilnej osoby; nemusí žiť v strachu a obavách o svoj život a zdravie, a ani sa nemusí zaťažovať hľadaním náhradného bývania. 19. V tejto súvislosti možno uviesť, že hoci definície násilia sú rozdielne, spájajú ich aj spoločné črty, keď násilím je každá forma ubližovania, prejavu nadvlády, vyhrážania sa, zneužívania moci, fyzického a sexuálneho nátlaku; násilím však nie je konflikt, nakoľko v konflikte sa stretnú rovnocenné strany, kým násilie je, keď jedna strana zneužije prevahu moci; násilím je každý čin, ktorého následkom je, že obeť robí niečo, čo nechce robiť, alebo jej bráni robiť niečo, čo chce robiť, prípadne v nej vyvoláva strach. Násilie ani nemusí obsahovať fyzický kontakt s obeťou, pretože zastrašovanie, slovné vyhrážky a psychické násilie môžu mať rovnako silné následky. Psychické násilie je každé správanie, ktoré priamo narúša slobodnú vôľu a sebaúctu iného človeka, nezanecháva síce žiadne viditeľné poranenia, napriek tomu môže byť najhoršou formou násilia a zvlášť je účinné, ak sa spája s fyzickým násilím. V súvislosti s domácim násilím je mimoriadne dôležité aspoň v štádiu vyšetrovania trestnej činnosti násilníka, minimalizovať jeho kontakt s obeťou, ku ktorému spravidla dochádza v domácom prostredí obete. Práve uvedené skutočnosti boli dôvodom vytvorenia osobitného typu neodkladného opatrenia podľa § 325 ods. 1 písm. e) C.s.p., ktorým je možné strane uložiť, aby nevstupovala dočasne do bytu alebo domu, v ktorom býva osoba blízka alebo osoba, ktorá je v jeho starostlivosti alebo vo výchove, vo vzťahu ku ktorej je dôvodne podozrivý z násilia. Pri tomto druhu neodkladného opatrenia nie je rozhodujúce, aký vzťah má podozrivý z násilia k tomuto bytu/domu; dôležité je, že v ňom má bývať obeť, ktorú je potrebné chrániť dočasnou úpravou pomerov, keď právo nebyť vystavovaný domácemu násiliu alebo jeho bezprostrednej hrozbe je základným ľudským právom, pričom samotná Ústava SR, ako i jednotlivé právne normy zaručujú právo na nedotknuteľnosť súkromného života osoby, čím je ponímané aj právo na pokojný rodinný život. 20. V preskúmavanej veci súd prvej inštancie dôsledne nezisťoval splnenie zákonných predpokladov pre nariadenie neodkladného opatrenia z hľadiska potreby osvedčenia rozhodujúcich skutočností tvrdených žalobkyňou pre záver o nevyhnutnosti naliehavej potreby úpravy vzťahov medzi stranami. 21. Odvolací súd, na rozdiel od súdu prvej inštancie, dospel k záveru, že z hľadiska nevyhnutnej ochrany žalobkyne, ako možnej obete domáceho násilia, nebola z jej strany dostatočne spoľahlivo osvedčená dôvodnosť naliehavej potreby úpravy vzťahov medzi stranami takými rozhodujúcimi skutočnosťami, ktoré by nasvedčovali tomu, že zo strany žalovaného dochádza k agresívnemu fyzickému správaniu ohrozujúcemu jej telesné zdravie, či ku psychickému ubližovaniu v podobe hrubých vyhrážok, ponižujúceho urážania a vulgárneho nadávania žalobkyni, ktoré by bolo spôsobilé ohroziť jej duševné zdravie. Neodkladné opatrenie je možné nariadiť iba v prípadoch, keď je osvedčené násilie, ktoré musí mať dlhotrvajúci charakter. Z obsahu v spise založených listinných dokladov však nemožno vyvodiť, že by správanie žalovaného voči žalobkyni nadobúdalo intenzitu fyzického a psychického násilia, pre ktoré by bolo ďalšie ich spolužitie v byte neznesiteľným a neudržateľným z hľadiska možného ohrozenia telesného a duševného zdravia žalobkyne. 22. Ani na základe tvrdení žalobkyne v podanom oznámení nemožno jednoznačne a nepochybne nadobudnúť presvedčenie o takom správaní žalovaného, ktoré by predstavovalo bezprostredné, reálne ohrozenie duševného a fyzického zdravia žalobkyne. Len samotné narušenie vzťahov účastníkov v ich spolužití nemôže zakladať dôvodnosť navrhovaného neodkladného opatrenia. Jeho nariadenie nemôže obstáť ani z dôvodu „opatrnosti“ do preukázania či vyvrátenia podozrenia z tvrdeného násilia. Výnimočnosť zásahu musí byť podložená konkrétnymi a relevantnými okolnosťami každého jednotlivého prípadu, keďže ide o zásadné obmedzenie základných práv zo strany orgánov verejnej moci a citeľný zásah do inak neodňateľného práva každej osoby na jej súkromný život v zmysle čl. 16 ods. 1 a čl. 19 ods. 2 Ústavy SR, ako aj práva na nedotknuteľnosť jej obydlia v zmysle čl. 21 Ústavy SR. 23. Za daného stavu by vylúčenie žalovaného z užívania bytu predstavovalo neprimeraný zásah do výkonu jeho vlastníckych práv. Napokon aj z hľadiska aplikácie článku 8 Dohovoru o ochrane ľudských práv a základných slobôd by bol zásah do práva žalovaného na rešpektovanie jeho obydlia zo strany štátnych orgánov odôvodnený jedine legitímnym záujmom na zabezpečení reálnej a efektívnej ochrany telesného a duševného zdravia žalobkyne pred hrubým, agresívnym a ponižujúcim správaním žalovaného. Potreba uprednostnenia záujmu žalobkyne na úkor práv žalovaného však v danej veci nebola hodnoverne preukázaná, keď túto žalovaná odvodzovala z konfliktu dňa 6.5.2018 pri ktorom na ňu žalovaný mal kričať, urážať ju a dehonestovať a následne zavrieť na balkón, čo žalovaný v podanom odvolaní výslovne poprel, a tento skutok nedosahoval ani požadovanú intenzitu násilia. Tvrdenia žalobkyne o fyzických útokoch a psychickom týraní v minulosti zostali len v rovine jej všeobecných, hodnoverne nepodložených tvrdení. 24. Odvolací súd tak nepovažoval na základe tvrdení žalobkyne obsiahnutých v návrhu a ňou predložených listinných dôkazov, za dostatočne osvedčenú, pre účely nariadenia neodkladného opatrenia, nevyhnutnú potrebu úpravy pomerov medzi stranami, keď na ich základe nebolo možné vyvodiť dôvodnosť podozrenia žalovaného z násilia voči žalobkyni, tak, ako po predpokladá ust. podľa § 325 ods. 2 písm. e) C.s.p. Navyše žalovaný spolu s odvolaním doložil čestné prehlásenie rodičov a doklad o odhlásení žalobkyne z trvalého pobytu, na základe čoho ktorých žalobkyňa nemá už v byte bývať. 25. Po vecnom a právnom posúdení veci tak dospel odvolací súd k záveru, že žalobkyňa dostatočne v danom štádiu konania neosvedčila základné predpoklady pre nariadenie navrhovaného neodkladného opatrenia, a preto napadnuté uznesenie súdu prvej inštancie zmenil tak, že návrh žalobkyne zamietol (§ 388 C.s.p.). 26. O nároku na náhradu trov odvolacieho konania rozhodol odvolací súd podľa § 396 ods. 2, § 255 ods. 1 a § 262 ods. 1 C.s.p. a priznal žalovanému, úspešnému v konaní, náhradu trov prvoinštančného a odvolacieho konania, o výške ktorých rozhodne súd prvej inštancie. 27. Toto rozhodnutie bolo prijaté senátom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https://www.kauzis.sk/judikatura/r/ECLI:SK:KSBA:2018:1618201428.1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