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6Co/50/2018 z 1. 5. 2018</w:t>
      </w:r>
    </w:p>
    <w:p>
      <w:r>
        <w:t>Rozsudok Krajského súdu Bratislava z 1. mája 2018, sp. zn. 6Co/50/2018, ECLI:SK:KSBA:2018:1712204576.3</w:t>
      </w:r>
    </w:p>
    <w:p>
      <w:r>
        <w:t>Súd: Krajský súd Bratislava</w:t>
      </w:r>
    </w:p>
    <w:p>
      <w:r>
        <w:t>Spisová značka: 6Co/50/2018</w:t>
      </w:r>
    </w:p>
    <w:p>
      <w:r>
        <w:t>ECLI: ECLI:SK:KSBA:2018:1712204576.3</w:t>
      </w:r>
    </w:p>
    <w:p>
      <w:r>
        <w:t>Dátum vydania: 1. 5. 2018</w:t>
      </w:r>
    </w:p>
    <w:p>
      <w:r>
        <w:t>Forma: Rozsudok</w:t>
      </w:r>
    </w:p>
    <w:p>
      <w:r>
        <w:t>Oblasť práva: Občianske právo</w:t>
      </w:r>
    </w:p>
    <w:p>
      <w:pPr>
        <w:pStyle w:val="Heading2"/>
      </w:pPr>
      <w:r>
        <w:t>Text rozhodnutia</w:t>
      </w:r>
    </w:p>
    <w:p>
      <w:r>
        <w:t>Súd: Krajský súd Bratislava Spisová značka: 6Co/50/2018 Identifikačné číslo súdneho spisu: 1712204576 Dátum vydania rozhodnutia: 02. 05. 2018 Meno a priezvisko sudcu, VSÚ: JUDr. Martin Murgaš ECLI: ECLI:SK:KSBA:2018:1712204576.3 ROZSUDOK V MENE SLOVENSKEJ REPUBLIKY Krajský súd v Bratislave v senáte zloženom z predsedu senátu JUDr. Martina Murgaša a sudcov JUDr. Branislava Krála a JUDr. Zuzany Kučerovej v právnej veci žalobkyne: Mgr. H. K., J.. X. X. XXXX, G. W.. X. S. Č.. XXX/X, S., zast. advokátkou Mgr. Máriou Milkovou, Moyzesova ul. č. 4/A, Pezinok, proti žalovanému: V. J., J.. XX. X. XXXX, G. O.Ž. W.. Č.. XX, O., o uloženie povinnosti zdržať sa obťažovania hlukom, na odvolanie žalovaného proti rozsudku Okresného súdu Pezinok z 29. marca 2017 č.k. 8C/52/2012- 199, takto r o z h o d o l : Napadnutý rozsudok súdu prvej inštancie sa p o t v r d z u j e. Žalobkyni sa priznáva nárok na náhradu trov odvolacieho konania v plnom rozsahu. O výške náhrady trov odvolacieho konania rozhodne súd prvej inštancie samostatným uznesením po právoplatnosti tohto rozsudku. o d ô v o d n e n i e : 1. Napadnutým rozsudkom súd prvej inštancie uložil žalovanému povinnosť zdržať sa obťažovania žalobkyne v jej rodinnom dome súp. č. XXXX nachádzajúcom sa v S. a zapísanom na X. Č.. XXXX hlukom spôsobeným prevádzkou pohostinského zariadenia umiestneného v budove vo vlastníctve žalovaného súp. Č.. XXX zapísanej na X. Č.. XXXX postavenej na parc. č. XXXX a to v každom kalendárnom dni v čase od 22.00 hod. do 6.00 hod. Žalobkyni súd prvej inštancie priznal nárok na náhradu trov konania v plnom rozsahu. 2. Súd prvej inštancie vykonaným dokazovaním zistil, že pozemok vo vlastníctve žalobkyne susedí s pozemkom žalovaného. Žalovaný ako živnostník prevádzkuje pohostinstvo, ktorého súčasťou je aj letná terasa vo dvore budovy súp. Č.. XXX, t. j. na parcele Č.. XXXX. Primátor mesta Modra dňa 21.8.2008 povolil žalovanému prevádzkovať predmetné pohostinstvo s tým, že prevádzkový čas bude od 7.30 hod. do 23.00 hod. Žalobkyňa tvrdila, že žalovaný ju obťažuje hlukom vychádzajúcim z predmetného pohostinstva a to nad mieru primeranú pomerom, keďže pohostinstvo má toalety na dvore a návštevníci sa na dvore zdržiavajú celoročne aj po 22.00 hod. Súd prvej inštancie vo veci vypočul svedkov, z ktorých svedkyňa L. G. a svedok S. G. vypovedali v súlade s tvrdeniami žalobkyne (zákazníci žalovaného sú hluční, sedia v záhrade, vonku spievajú, vykrikujú, sú v podnapitom stave, hluk je až do zatvorenia pohostinstva), zatiaľ čo svedkovia K. G., X. X. a M. V. vypovedali v podstate v tom zmysle, že k rušeniu susedov hlukom vychádzajúcim z pohostinstva žalovaného po 22.00 hod. nedochádza a ak aj sem - tam áno, ide o hluk ľudí odchádzajúcich z pohostinstva domov a nejedná sa teda o hluk vychádzajúci z terasy pohostinstva. 3. ORPZ v S. riešilo viaceré sťažnosti na hluk v predmetnom pohostinstve žalovaného. Hlásenia zo dňa 17.6.2013 prijaté o 23.00 hod., zo dňa 20.7.2013 prijaté o 23.30 hod., zo dňa 16.8.2013 prijaté o 23.30 hod., zo dňa 4.7.2013 prijaté o 22.45 hod. a zo dňa 21.8.2013 prijaté o 22.39 hod. boli preverené hliadkou ORPZ v S., pričom rušenie nočného kľudu nebolo ani v jednom prípade potvrdené. Na druhej strane pri preverovaní hlásenia z 27.6.2013 prijatého o 23.00 hod., hlásenia z 22.6.2013 prijatého o 22.30 hod. a hlásenia z 30.6.2012 prijatého o 00.20 hod. hliadka ORPZ zistila rušenie nočného kľudu, v prvom prípade bola žalovanému uložená poriadková pokuta a v druhom a treťom prípade bolo rušenie nočného kľudu vybavené napomenutím žalovaného. 4. Niekoľkokrát sa na hluk z pohostinstva žalovaného sťažoval na Mestskej polícii Modra G. (12.10.2013, 15.11.2013, 29.3.2014). Hliadka mestskej polície dňa 12.10.2013 (oznámenia o 23.32 hod. a o 23.45 hod.) zistila, že v predmetnom pohostinstve sa koná oslava narodenín a hliadka žalovanému uložila poriadkovú pokutu 10 eur za rušenie nočného kľudu. Dňa 15.11.2013 hliadka síce nezistila rušenie nočného kľudu, ale z úradného záznamu hliadky vyplýva, že je vysoko pravdepodobné, že pred jej príchodom mohlo dôjsť k rušeniu nočného kľudu. Dňa 29.3.2014 hliadka mestskej polície zistila, že nedošlo k rušeniu nočného kľudu, ale žalovaný nedodržal prevádzkovú dobu a pohostinstvo zavrel na výzvu hliadky okolo 00.30 hod. V dňoch 1.2.2013, 23.5.2014 a 2.8.2014 hliadka mestskej polície nezistila rušenie nočného kľudu, žalovaný bol však upozornený na dodržiavanie prevádzkovej doby. Dňa 6.1.2015 o 02.00 hod. hliadka mestskej polície žalovanému uložila napomenutie. Dňa 8.8.2014 a 13.8.2014 hliadka rušenie nočného kľudu nezistila. 5. Súd prvej inštancie poveril organizáciu M. &amp;. L. M., N.. N..V..Q.. odmeraním hluku z predmetného pohostinstva. V protokole z merania hluku sa uvádza, že toto meranie bolo vykonané dňa 28.5.2016, ale nebolo možné ho vyhodnotiť vzhľadom na vysokú hladinu hluku pozadia. Meraním hluku vykonaným dňa 9.9.2016 pred oknom obytnej miestnosti rodinného domu žalobkyne v čase od 22.00 hod. do 23.17 hod. bolo zistené, že prevádzkou predmetného pohostinstva bola prekročená prípustná hodnota hluku o 0,6 dB. 6. Z tohto skutkového stavu súd prvej inštancie vyvodil záver, že žaloba je dôvodná. Súd prvej inštancie v odôvodnení napadnutého rozsudku uviedol: „Súd sa v rámci právneho posúdenia zaoberal pojmom „miera primeraná pomerom". Zákon bližšie nevymedzuje obsah slov „nad mieru primeranú pomerom." Určuje však hranicu správania sa medzi dovoleným správaním (od optimálneho stavu po stav ešte prípustný) a nedovoleným správaním sa (nad prípustnú mieru) a to vo vzťahu ku konkrétnym pomerom v danom mieste a čase, ale aj vo vzťahu k objektívne žiaducim pomerom, ktoré v tom - ktorom prípade nemusia byť vždy v súlade s existujúcimi pomermi. Súd má za to, že pokiaľ by sa uvedená hranica mala určovať len podľa pomerov, pretrvávajúcich v danom mieste a čase a nie podľa pomerov, ktoré sú žiaduce a ktoré by mali pretrvávať, nebolo by možné domáhať sa úspešne ochrany podľa § 127 ods. 1 Obč. zák. v prípade, že aj správanie sa všetkých ostatných osôb na danom mieste je z hľadiska tohto ustanovenia závadné. Z uvedeného vyplýva, že súd, ktorý rozhoduje o žalobe na ochranu podľa uvedeného ustanovenia sa nemôže obmedziť len na konštatovanie, že namietaný zásah je v súlade s prevládajúcim správaním sa ostatných subjektov, ale musí vždy zohľadniť mieru primeranú pomerom (ktoré by mali byť).“ Ďalej súd prvej inštancie poukázal na výsledky vykonaného dokazovania, z ktorých vyplynulo, že žalovaný opakovane a sústavne obťažuje žalobkyňu hlukom spôsobeným prevádzkou pohostinstva a tým jej bráni , aby mohla riadne a plnohodnotne užívať svoju nehnuteľnosť - rodinný dom vo večerných hodinách od 22.00 hod. do 6.00 hod. V tejto súvislosti súd prvej inštancie poukázal na to, že je síce pravda, že v neskorých nočných hodinách, keď je všade ticho, počuť intenzívnejšie okolité hluky a preto žalovaný by mal byť pri prevádzkovaní pohostinstva opatrnejší a dôslednejší pri dodržiavaní prevádzkových otváracích hodín. S poukazom na tieto závery súd prvej inštancie žalobe vyhovel a rozhodol tak, ako je to uvedené vyššie. 7. O trovách konania súd prvej inštancie rozhodol podľa § 255 ods. 1 C.s.p. a úspešnej žalobkyni priznal nárok na ich náhradu v plnom rozsahu. 8. Proti tomuto rozhodnutiu podal odvolanie žalovaný. Navrhol, aby odvolací súd napadnutý rozsudok zmenil tak, že žalobu zamietne. Uviedol, že okrem rodinných príslušníkov žalobkyne doteraz nikoho žiadny hluk z predmetného pohostinstva nerušil. Poukázal ďalej na to, že spolu v 18 prípadoch polícia nezistila rušenie nočného kľudu. Pokiaľ ide o dodržiavanie prevádzkových hodín žalobca v odvolaní namietol, že mesto S. nemá určené prevádzkové hodiny zariadení a je na vlastníkovi, ako si ich upraví. Vlastník každého zariadenia tak môže mať otvorené aj nepretržite 24 hodín. VZN č. 4/2003, na ktoré poukazovala žalobkyňa, bolo platné iba do 20.2.2011. V prípadoch, v ktorých polícia konštatovala porušenie nočného kľudu, nemala na to žiadny dôkaz, pretože neuskutočnila žiadne meranie hluku. Je pravda, že pri meraní hluku dňa 9.9.2016 bolo zistené prekročenie hladiny hluku o 0,6 dB, čo je však úplne zanedbateľná hodnota. Ak by sa meranie neuskutočnilo vonku, ale za zavretým oknom domu žalobkyne, nebola by nameraná zvýšená hladina hluku. Ďalej žalovaný v odvolaní uviedol, že predmetné pohostinstvo funguje nepretržite od roku 1974, teda dávno pred tým, ako žalobkyňa kúpila svoj rodinný dom. Na jej dome neboli pôvodne okná do dvora, tie tam umiestnila až ona v rámci prestavby domu. Žalobkyňa podala predmetnú žalobu na súd prvej inštancie v roku 2012, ale za obdobie do podania žaloby nepredložila žiadny dôkaz o tom, že by došlo k rušeniu hlukom z pohostinstva. Za 5 rokov od podania žaloby polícia zaznamenala iba 3 krát rušenie nočného kľudu. 9. Žalovaná vo vyjadrení k odvolaniu navrhla, aby odvolací súd napadnutý rozsudok potvrdil. 10. Odvolací súd, ktorý bol viazaný rozsahom a dôvodmi odvolania (§ 379, § 380 C.s.p.), preskúmal napadnutý rozsudok, prejednal odvolanie bez nariadenia pojednávania a dospel k záveru, že odvolanie nie je dôvodné. 11. Súd prvej inštancie vykonal vo veci dokazovanie v dostatočnom rozsahu, na jeho základe zistil správne skutkový stav veci a vec po právnej stránke správne posúdil. Súd prvej inštancie napadnutý rozsudok riadne a presvedčivo odôvodnil. Odvolací súd sa v celom rozsahu stotožňuje s odôvodnením napadnutého rozsudku a konštatuje jeho správnosť (§ 387 ods. 2 C.s.p.). 12. Na zdôraznenie správnosti napadnutého rozsudku odvolací súd uvádza, že vo všeobecnosti s prevádzkovaním pohostinstva sú spojené určité problémy pre vlastníkov susedných nehnuteľností, z ktorých však nie všetky možno vyhodnotiť tak, že by tu išlo o obťažovanie nad mieru primeranú pomerom (viď ust. § 127 ods. 1 Obč. zák.). Ide napr. o zvýšený pohyb osôb - návštevníkov pohostinstva v denných a večerných hodinách, prípadne zvýšený hluk v denných hodinách a v malej miere aj v nočných hodinách. Odvolací súd je však toho názoru, že v každom prípade treba trvať na tom, že vlastníci nehnuteľností susediacich s pohostinstvom nesmú byť obťažovaní nadmerným hlukom v nočných hodinách, teda v čase od 22.00 hod. do 6.00 hod. (viď § 13n ods. 2 druhá veta zák. č. 272/1994 Z.z. o ochrane zdravia ľudí). V týchto nočných hodinách by miera hluku primeraná pomerom spôsobovaná prevádzkovaním pohostinstva mala predstavovať len veľmi malé zvýšenie hluku v porovnaní s inými lokalitami, kde sa pohostinstvo, prípadne iný zdroj hluku nenachádza. Inými slovami, vzhľadom na to, že každý má právo v nočných hodinách odpočívať a nebyť rušený hlukom, v prípade hluku pochádzajúceho z pohostinstva, môže byť miera hluku primeraná pomerom iba o málo vyššia, než je to v nočných hodinách (v čase nočného kľudu) obvyklé. 13. Dokazovaním vykonaným súdom prvej inštancie bolo preukázané, že hluk z pohostinstva žalovaného presahuje mieru primeranú pomerom v takom zmysle, ako je to uvedené v predchádzajúcom odseku. Hliadka privolanej polície niekoľkokrát žalovanému uložil pokutu, resp. napomenutie za rušenie nočného kľudu, ktoré sa napokon zistilo aj meraním a v tomto ohľade odvolací súd poukazuje na odôvodnenie napadnutého rozsudku (ods. 14. až 24.). Nemožno akceptovať tvrdenie žalovaného, že polícia nedisponovala žiadnym dôkazom o rušení nočného kľudu, pretože neuskutočnila žiadne meranie hluku. Je nereálne domnievať sa, že polícia by pri každom jednom prešetrovaní sťažnosti na hluk mala vykonať odborné meranie hladiny hluku; na takúto činnosť napokon polícia ani nie je uspôsobená a nemá na to prístrojové vybavenie. Ak polícia žalovanému uložila vo viacerých prípadoch pokutu, resp. napomenutie, súd z takéhoto rozhodnutia polície (ktoré navyše žalovaný ani nespochybnil a príslušnú pokutu zaplatil) musí vychádzať. Je právne bezvýznamné, kedy bolo predmetné pohostinstvo otvorené, resp. že bolo v prevádzke už v čase, keď žalovaná ešte nebola vlastníčkou rodinného domu s ním susediaceho. Rovnako je právne bezvýznamné, že žalovaná v rámci prestavby predmetného domu umiestnila okná do dvora. V konaní totiž nebolo spochybnené, že by žalobkyňa pri prestavbe domu postupovala v rozpore so stavebným povolením. Okrem toho, je to žalobca, ktorý sa ako vlastník pohostinstva musí prispôsobiť vlastníkom susedných nehnuteľností pokiaľ ide o vplyv prevádzky tohto pohostinstva na susedov. Nie je možné pričítať na ťarchu žalobkyne, že umiestnila okná domu do dvora susediaceho s pohostinstvom žalovaného. Žalovaný je povinný túto skutočnosť zohľadniť pri prevádzkovaní svojho pohostinstva. Pokiaľ ide o námietku žalovaného, že neexistuje žiadne všeobecne záväzné nariadenie, ktoré by upravovalo prevádzkovú dobu pohostinských zariadení a preto každý vlastník môže mať prevádzku otvorenú aj nepretržite 24 hodín. K tomu treba uviesť, že neexistencia všeobecne záväzného nariadenia, ktoré by obmedzovalo prevádzkovú dobu, predsa neznamená, že by každý vlastník pohostinstva mohol obťažovať iných nadmerným hlukom po celú noc, teda i v čase nočného kľudu (22.00 hod. - 6.00 hod.). 14. Z uvedeného vyplýva, že napadnutý rozsudok je vecne správny a preto ho odvolací súd potvrdil podľa § 387 ods. 1 C.s.p. 15. O trovách odvolacieho konania odvolací súd rozhodol podľa § 255 ods. 1 v spojení s § 396 ods. 1 C.s.p. a úspešnej žalobkyni priznal nárok na ich náhradu v plnom rozsahu. 16.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https://www.kauzis.sk/judikatura/r/ECLI:SK:KSBA:2018:1712204576.3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