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7Sa/13/2017 z 17. 4. 2019</w:t>
      </w:r>
    </w:p>
    <w:p>
      <w:r>
        <w:t>Uznesenie Krajského súdu Bratislava z 17. apríla 2019, sp. zn. 7Sa/13/2017, ECLI:SK:KSBA:2019:1017200244.2</w:t>
      </w:r>
    </w:p>
    <w:p>
      <w:r>
        <w:t>Súd: Krajský súd Bratislava</w:t>
      </w:r>
    </w:p>
    <w:p>
      <w:r>
        <w:t>Spisová značka: 7Sa/13/2017</w:t>
      </w:r>
    </w:p>
    <w:p>
      <w:r>
        <w:t>ECLI: ECLI:SK:KSBA:2019:1017200244.2</w:t>
      </w:r>
    </w:p>
    <w:p>
      <w:r>
        <w:t>Dátum vydania: 17. 4. 2019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7Sa/13/2017 Identifikačné číslo súdneho spisu: 1017200244 Dátum vydania rozhodnutia: 18. 04. 2019 Meno a priezvisko sudcu, VSÚ: JUDr. Beata Jurgošová ECLI: ECLI:SK:KSBA:2019:1017200244.2 Uznesenie Krajský súd v Bratislave v právnej veci žalobcu: A. U., Q. XXXX/X, XXX XX K., proti žalovanej: neuvedené, o preskúmanie rozhodnutia žalovanej, takto r o z h o d o l : Krajský súd v Bratislave žalobu odmieta. Žiaden z účastníkov konania nemá právo na náhradu trov konania. o d ô v o d n e n i e : 1. Dňa 20.02.2017 bolo Krajskému súdu v Bratislave (ďalej aj ako „správny súd“, „tunajší súd“, „tunajší správny súd“) doručené podanie žalobcu zo dňa 16.02.2017, ktorým žiada preskúmať priložené doklady. Po oboznámení sa s obsahom podania súd zistil, že nespĺňa náležitosti ustanovené Správnym súdnym poriadkom (ďalej len „SSP“). 2. Uznesením č. k. 7Sa/13/2017-11 zo dňa 06.02.2019, ktoré bolo žalobcovi doručené dňa 15.02.2019, ho vyzval tunajší súd, aby v lehote 10 dní od doručenia tohto uznesenia odstránil vady podania špecifikované vo výroku. 3. Podľa § 59 ods. 1 SSP ak ide o podanie vo veci samej, z ktorého nie je zrejmé, čoho sa týka a čo sa ním sleduje, alebo ide o podanie neúplné alebo nezrozumiteľné, správny súd uznesením vyzve toho, kto podanie urobil, aby podanie doplnil alebo opravil v lehote, ktorá nemôže byť kratšia ako desať dní. 4. Podľa § 59 ods. 3 SSP ak sa v lehote určenej správnym súdom podanie nedoplní alebo neopraví, správny súd podanie odmietne uznesením; to neplatí, ak pre uvedený nedostatok možno v konaní pokračovať. 5. Žalobca bol v uznesení na odstránenie vád podania poučený o tom, že v prípade, ak v určenej lehote podanie nedoplní alebo neopraví, správny súd v zmysle § 59 ods. 3 SSP podanie odmietne uznesením. Pretože žalobca neodstránil vady svojho podania, pre ktoré nemožno v konaní pokračovať, nereagoval na uznesenie správneho súdu, súd rozhodol tak, ako je uvedené vo výrokovej časti tohto uznesenia. 6. O trovách konania súd rozhodol podľa § 170 písm. a) SSP tak, že žiaden z účastníkov konania nemá právo na náhradu trov konania, ak bola žaloba odmietnutá. Poučenie: Proti tomuto uzneseniu možno podať kasačnú sťažnosť v lehote jedného mesiaca od jeho doručenia na Krajský súd v Bratislave. V kasačnej sťažnosti sa musí okrem všeobecných náležitostí podania podľa § 57 uviesť označenie napadnutého rozhodnutia, údaj kedy napadnuté rozhodnutie bolo sťažovateľovi doručené, opísanie rozhodujúcich skutočností, aby bolo zrejmé, v akom rozsahu a z akých dôvodov podľa § 440 sa podáva a návrh výroku rozhodnutia. Sťažnostné body možno meniť len do uplynutia lehoty na podanie kasačnej sťažnosti (§ 445 ods. 1, 2 SSP).</w:t>
      </w:r>
    </w:p>
    <w:p/>
    <w:p>
      <w:r>
        <w:t>Zdroj: KAUZIS.SK – https://www.kauzis.sk/judikatura/r/ECLI:SK:KSBA:2019:1017200244.2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