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5S/137/2018 z 28. 10. 2019</w:t>
      </w:r>
    </w:p>
    <w:p>
      <w:r>
        <w:t>Uznesenie Krajského súdu Bratislava z 28. októbra 2019, sp. zn. 5S/137/2018, ECLI:SK:KSBA:2019:1018201201.1</w:t>
      </w:r>
    </w:p>
    <w:p>
      <w:r>
        <w:t>Súd: Krajský súd Bratislava</w:t>
      </w:r>
    </w:p>
    <w:p>
      <w:r>
        <w:t>Spisová značka: 5S/137/2018</w:t>
      </w:r>
    </w:p>
    <w:p>
      <w:r>
        <w:t>ECLI: ECLI:SK:KSBA:2019:1018201201.1</w:t>
      </w:r>
    </w:p>
    <w:p>
      <w:r>
        <w:t>Dátum vydania: 28. 10. 2019</w:t>
      </w:r>
    </w:p>
    <w:p>
      <w:r>
        <w:t>Forma: Uznesenie</w:t>
      </w:r>
    </w:p>
    <w:p>
      <w:pPr>
        <w:pStyle w:val="Heading2"/>
      </w:pPr>
      <w:r>
        <w:t>Text rozhodnutia</w:t>
      </w:r>
    </w:p>
    <w:p>
      <w:r>
        <w:t>Súd: Krajský súd Bratislava Spisová značka: 5S/137/2018 Identifikačné číslo súdneho spisu: 1018201201 Dátum vydania rozhodnutia: 29. 10. 2019 Meno a priezvisko sudcu, VSÚ: JUDr. Eva Fulcová ECLI: ECLI:SK:KSBA:2019:1018201201.1 Uznesenie Krajský súd v Bratislave v právnej veci žalobcu: FERONA Slovakia, a.s., so sídlom: Bytčická 12, 011 45 Žilina, IČO: 36 401 137, zastúpený: Advokátska kancelária Mestická, Slovíková, s.r.o., so sídlom: Hviezdoslavova 6, 010 01 Žilina, IČO: 36 421 910, proti žalovanému: Okresný úrad Bratislava, odbor výstavby a bytovej politiky, Tomášikova 46, 832 05 Bratislava, o preskúmanie zákonnosti rozhodnutia žalovaného č. OU-BA-OVBP2-2018/65657-ZAV zo dňa 22.06.2018, o návrhu na priznanie odkladného účinku správnej žalobe, takto r o z h o d o l : Krajský súd v Bratislave návrh žalobcu na priznanie odkladného účinku správnej žalobe zo dňa 23.08.2018 zamieta. o d ô v o d n e n i e : 1. Žalobou doručenou tunajšiemu súdu dňa 24.08.2018 sa žalobca domáha preskúmania zákonnosti rozhodnutia žalovaného č. OU-BA-OVBP2-2018/65657-ZAV zo dňa 22.06.2018 (ďalej aj „napadnuté rozhodnutie“), ktorým žalovaný zamietol odvolanie žalobcu a rozhodnutie stavebného úradu, obce P., č. SÚ-134/455/2017-758/2018/4/HAN zo dňa 02.03.2018 (ďalej len „prvostupňové rozhodnutie“) potvrdil. Prvostupňovým rozhodnutím obec P., ako príslušný stavebný úrad, umiestnila stavbu „Budova technického zázemia“ pre navrhovateľa: B. M. a B. M., obaja bytom Š. XXX, P., na pozemku parcely registra „R.“ XXXXX/XXX k.ú. P. ako nebytovú budovu pre skladovanie, garáž a administratívnu budovu, podľa predloženej projektovej dokumentácie vypracovanej autorizovaným stavebným inžinierom T.. B. E.. 2. Žalobca žiada napadnuté rozhodnutie žalovaného spolu s prvostupňovým rozhodnutím zrušiť a vec mu vrátiť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napadnutým rozhodnutím sa zakladá právny stav, kedy navrhovatelia v konaní o umiestnení stavby nemajú vyriešené napojenie navrhovanej stavby na pozemné komunikácie vo vzťahu k žalobcovi, pričom navrhujú riešenie prístupovej cesty po pozemku v kat. území P., parc. č. XXXXX/X vo vlastníctve žalobcu. Pokiaľ by stavebný úrad, ktorý námietku žalobcu v konaní o umiestnení stavby zamietol, vydal stavebné povolenie tak, že napojenie budúcej navrhovanej stavby bude riešené po pozemku vo vlastníctve žalobcu bez ďalšieho, došlo by na strane žalobcu k neoprávnenému zásahu do jeho vlastníckych práv. Žalobca poukázal najmä na odôvodnenie napadnutého rozhodnutia žalovaného, ktorý riešenie prístupovej komunikácie k navrhovanej stavbe nepovažuje za potrebné už v štádiu o umiestnení stavby, z čoho vyplýva, že stavebník v konaní o umiestnení stavby napojenie na pozemné komunikácie ani nemusí preukazovať. Žalobca má obavu, že na základe napadnutých rozhodnutí orgánov verejnej správy by mohlo dôjsť k nezákonnému postupu aj v stavebnom konaní, ktorému predchádza konanie o umiestnení stavby. 4. K žalobe a k návrhu na priznanie odkladného účinku správnej žalobe sa vyjadril žalovaný písomným podaním zo dňa 15.04.2019 a predložil správnemu súdu administratívny spis. Vo vyjadrení zaujal stanovisko k jednotlivým žalobným námietkam žalobcu a k návrhu na priznanie odkladného účinku správnej žalobe. Uviedol, že s návrhom na priznanie odkladného účinku správnej žalobe nesúhlasí, nakoľko sa nestotožňuje s názorom žalobcu. Argumentoval, že podľa listu vlastníctva č. XXX je na pozemku parc. č. XXXXX/X, k.ú. P. zriadené vecné bremeno právo prechodu a prejazdu osobným a nákladným motorovým vozidlom v prospech každodobého vlastníka pozemkov parc. č. XXXXX/XXX a XXXXX/XX (rozd. GP č. XXX/XX na parc. č. XXXXX/XXX, XXXXX/XXX, XXXXX/XX, XXXXX/XX) podľa Z.-XXXX/XX zo dňa 20.04.2016. Podľa listu vlastníctva č. XXXX jednými zo spoluvlastníkov pozemku parc. č. XXXXX/XXX sú aj stavebníci B. M. a B. M., takže vecné bremeno práva prechodu a prejazdu osobným a nákladným motorovým vozidlom sa vzťahuje aj na nich.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žalovaného k žalobe a návrhu na priznanie odkladného účinku správnej žalobe nezistil zákonný dôvod pre jeho priznanie. Žalobca vo svojom návrhu na priznanie odkladného účinku správnej žalobe nekonkretizoval aká závažná ujma, škoda či iný nenapraviteľný následok mu okamžitým výkonom napadnutého rozhodnutia hrozí a toto tvrdenie neosvedčil žiadnymi dôkazmi. Žalobca uviedol, že má obavu, že na základe napadnutých rozhodnutí orgánov verejnej správy by mohlo dôjsť k nezákonnému postupu v stavebnom konaní. Takéto tvrdenie žalobcu súd nepovažuje za dostatočne vymedzený a preukázaný dôvod na priznanie odkladného účinku správnej žalobe. Žalobca v návrhu opomenul odôvodniť a osvedčiť aj skutočnosť, že priznanie odkladného účinku správnej žalobe nebude v rozpore s verejným záujmom. Správny súd konštatuje, že žalobca nesplnil ani jednu zo zákonom vyžadovaných podmienok pre priznanie odkladného účinku správnej žalobe, keďže neosvedčil, že mu okamžitým výkonom napadnutého rozhodnutia hrozí následok uvedený v § 185 SSP a že priznanie odkladného účinku nebude v rozpore s verejným záujmom. Súd nepovažoval návrh žalobcu na priznanie odkladného účinku správnej žalobe za dôvodný ani preto, že z listu vlastníctva č. XXXX, vedeného Okresným úradom Bratislava, k. ú. P., obec P., okres A. vyplýva, že k pozemku parc. č. XXXXX/X, ktorý je vo vlastníctve žalobcu, je viazané vecné bremeno - právo prechodu a prejazdu osobným motorovým vozidlom v prospech každodobého vlastníka pozemkov parc. č. (rozd. GP č. XXX/XX na parc. č. XXXXX/XXX), (rozd. GP č. XXX/XX na parc. č. XXXXX/XX), podľa Z.-XXXX/XX zo dňa 20.04.2016. Navrhovatelia stavby B. M. a B. M. (ďalej „navrhovatelia“) sú spoluvlastníkmi nehnuteľností nachádzajúcich sa na parc. č. XXXXX/XX a parc. č. XXXXX/XXX, k.ú P., obec P., okres A., zapísaných na LV č. XXXX. Z uvedeného vyplýva, že navrhovatelia sú oprávnení z vecného bremena a žalobca je povinný strpieť prechod a prejazd navrhovateľov osobným a nákladným vozidlom cez svoj pozemok k nehnuteľnostiam navrhovateľov. Podľa názoru správneho súdu mu preto nemôže vzniknúť závažná ujma či škoda alebo iný nenapraviteľný následok spočívajúci v zásahu do jeho vlastníckych práv spôsobom, akým to tvrdil žalobca. 15. Vzhľadom na to, že žalobca v návrhu na priznanie odkladného účinku správnej žalobe nepreukázal hrozbu závažnej ujmy a skutočnosť, že priznanie odkladného účinku správnej žalobe nebude v rozpore s verejným záujmom, neosvedčil splnenie základných zákonom vyžadovaných predpokladov definovaných v ustanovení § 185 písm. a) SSP, a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https://www.kauzis.sk/judikatura/r/ECLI:SK:KSBA:2019:1018201201.1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