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2S/204/2018 z 20. 2. 2019</w:t>
      </w:r>
    </w:p>
    <w:p>
      <w:r>
        <w:t>Uznesenie Krajského súdu Bratislava z 20. februára 2019, sp. zn. 2S/204/2018, ECLI:SK:KSBA:2019:1018201675.2</w:t>
      </w:r>
    </w:p>
    <w:p>
      <w:r>
        <w:t>Súd: Krajský súd Bratislava</w:t>
      </w:r>
    </w:p>
    <w:p>
      <w:r>
        <w:t>Spisová značka: 2S/204/2018</w:t>
      </w:r>
    </w:p>
    <w:p>
      <w:r>
        <w:t>ECLI: ECLI:SK:KSBA:2019:1018201675.2</w:t>
      </w:r>
    </w:p>
    <w:p>
      <w:r>
        <w:t>Dátum vydania: 20. 2. 2019</w:t>
      </w:r>
    </w:p>
    <w:p>
      <w:r>
        <w:t>Forma: Uznesenie</w:t>
      </w:r>
    </w:p>
    <w:p>
      <w:pPr>
        <w:pStyle w:val="Heading2"/>
      </w:pPr>
      <w:r>
        <w:t>Text rozhodnutia</w:t>
      </w:r>
    </w:p>
    <w:p>
      <w:r>
        <w:t>Súd: Krajský súd Bratislava Spisová značka: 2S/204/2018 Identifikačné číslo súdneho spisu: 1018201675 Dátum vydania rozhodnutia: 21. 02. 2019 Meno a priezvisko sudcu, VSÚ: JUDr. Vlastimil Pavlikovský ECLI: ECLI:SK:KSBA:2019:1018201675.2 Uznesenie Krajský súd v Bratislave v právnej veci žalobcu: L E H O R, spol. s r.o., I%CO: 35754524, so sídlom v Bratislave, Lietavská 16, zastúpeného spoločnosťou WITT&amp;KLEIM ADVOKÁTSKA KANCELÁRIA, s.r.o., IČO: 47257164, so sídlom v Banskej Bystrici, Horná 65/A, za ktorú koná advokát JUDr. Milan Ragas, proti žalovanému: Finančné riaditeľstvo Slovenskej republiky, so sídlom v Banskej Bystrici, Lazovná 63, o preskúmanie zákonnosti rozhodnutia žalovaného č. 102209302/2018 zo dňa 9.11.2018, o návrhu žalobcu na priznanie odkladného účinku správnej žalobe, takto r o z h o d o l : Krajský súd v Bratislave návrh žalobcu na priznanie odkladného účinku správnej žalobe zo dňa 19.11.2018 z a m i e t a. o d ô v o d n e n i e : 1. Žalobou zo dňa 19.11.2018, doručenou Krajskému súdu v Bratislave dňa 27.11.2018, sa žalobca domáha preskúmania zákonnosti rozhodnutia žalovaného č. 102209302/2018 zo dňa 9.11.2018, ktorým potvrdil rozhodnutie Daňového úradu Bratislava č. 101585993/2018 zo dňa 17.8.2018 o vyrubení úroku z omeškania v sume XXX,XX € za neodvedenie vybraných preddavkov na daň z príjmov zo závislej činnosti za mesiac január 2013 v ustanovenej lehote a v ustanovenej výške. Poukázal na to, že Okresný súd Bratislava I uznesením zo dňa 2.5.2016 zverejneným v Obchodnom vestníku č. 87/2016 dňa 6.5.2016 začal voči nemu reštrukturalizačné konanie, uznesením zo dňa 7.6.2016 Okresný súd Bratislava I povolil reštrukturalizáciu a uznesením zo dňa 9.1.2017 zverejneným v Obchodnom vestníku č. 15/2017 dňa 23.1.2017 potvrdil reštrukturalizačný plán a skončil reštrukturalizáciu. 2. Žalobca v žalobe zároveň požiadal správny súd, aby správnej žalobe priznal odkladný účinok podľa § 185 zákona č. 162/2015 Z.z. Správny súdny poriadok v znení zákona č. 88/2017 Z.z. (ďalej len SSP). Uviedol, že rozhodnutím by došlo k nenapraviteľnému následku v podobe obmedzenia dispozície s jeho majetkom, čo môže v konečnom dôsledku mať za následok neplnenie reštrukturalizačného plánu a následné vyhlásenie konkurzu na jeho majetok, čo je mimoriadne vážny nenapraviteľný následok vzhľadom na skutočnosť, že konverzia konkurzu na reštrukturalizáciu nie je zo zákona možná. Rozsah nároku žalovaného daného rozhodnutím nie je v rozpore s verejným záujmom do takej miery, aby odôvodňovalo nepriznanie odkladného účinku správnej žalobe. 3. Podľa § 184 SSP podanie správnej žaloby nemá odkladný účinok, ak tento zákon alebo osobitný predpis neustanovuje inak. 4.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podľa jeho názoru neboli splnené podmienky ust. § 185 písm. a) SSP. Žalobca vo svojom návrhu dostatočne neodôvodnil, v čom konkrétne spočíva ohrozenie plnenia reštrukturalizačného plánu, ktorý nepriložil, neuviedol rozsah plnenia záväzkov. Potreba dočasnej úpravy právnych pomerov musí tiež vyplývať z právneho stavu vytvoreného napadnutým rozhodnutím. Argumenty žalobcu zamerané na všeobecné konštatovanie o ohrození plnenia reštrukturalizačného plánu a nemožnosť konverzie konkurzu na reštrukturalizáciu neosvedčujú bez ďalšieho priznanie odkladného účinku správnej žalobe. V tejto časti má žalobca totiž zákonnú povinnosť adekvátne preukázať svoje tvrdenia, pretože vzhľadom na princíp právnej istoty predstavuje priznanie odkladného účinku správnej žalobe výnimočný procesný inštitút. Správny súd v takto všeobecne formulovaných tvrdeniach žalobcu nevidel skutočnú hrozbu odôvodňujúcu obavu závažnej ujmy, ktorú ani len rámcovo nevymedzil . 8. Vo veci nie sú dané ani predpoklady na priznanie odkladného účinku správnej žalobe podľa § 185 písm. b/ SSP, pretože napadnuté rozhodnutie nemá podklad v právne záväznom akte EÚ, o ktorého platnosti možno mať vážne pochybnosti. 9. Toto rozhodnutie senát Krajského súdu v Bratislave prijal pomerom hlasov 3:0 (§ 139 ods. 4 v spojení s § 147 ods. 2 SSP). Poučenie: Proti tomuto uzneseniu kasačná sťažnosť nie je prípustná podľa § 439 ods. 2 písm. e/ SSP.</w:t>
      </w:r>
    </w:p>
    <w:p/>
    <w:p>
      <w:r>
        <w:t>Zdroj: KAUZIS.SK – https://www.kauzis.sk/judikatura/r/ECLI:SK:KSBA:2019:1018201675.2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