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5S/18/2019 z 18. 7. 2019</w:t>
      </w:r>
    </w:p>
    <w:p>
      <w:r>
        <w:t>Uznesenie Krajského súdu Bratislava z 18. júla 2019, sp. zn. 5S/18/2019, ECLI:SK:KSBA:2019:1019200213.1</w:t>
      </w:r>
    </w:p>
    <w:p>
      <w:r>
        <w:t>Súd: Krajský súd Bratislava</w:t>
      </w:r>
    </w:p>
    <w:p>
      <w:r>
        <w:t>Spisová značka: 5S/18/2019</w:t>
      </w:r>
    </w:p>
    <w:p>
      <w:r>
        <w:t>ECLI: ECLI:SK:KSBA:2019:1019200213.1</w:t>
      </w:r>
    </w:p>
    <w:p>
      <w:r>
        <w:t>Dátum vydania: 18. 7. 2019</w:t>
      </w:r>
    </w:p>
    <w:p>
      <w:r>
        <w:t>Forma: Uznesenie</w:t>
      </w:r>
    </w:p>
    <w:p>
      <w:pPr>
        <w:pStyle w:val="Heading2"/>
      </w:pPr>
      <w:r>
        <w:t>Text rozhodnutia</w:t>
      </w:r>
    </w:p>
    <w:p>
      <w:r>
        <w:t>Súd: Krajský súd Bratislava Spisová značka: 5S/18/2019 Identifikačné číslo súdneho spisu: 1019200213 Dátum vydania rozhodnutia: 19. 07. 2019 Meno a priezvisko sudcu, VSÚ: JUDr. Eva Fulcová ECLI: ECLI:SK:KSBA:2019:1019200213.1 Uznesenie Krajský súd v Bratislave v právnej veci žalobcu: ALFA-R, s.r.o., so sídlom Bancíkovej 1/A, 821 03 Bratislava, IČO: 36 246 271, zastúpený: Nagy &amp; Partners, s.r.o., so sídlom Športová 470/11, 924 01 Galanta, IČO: 36 869 341 proti žalovanému: Finančné riaditeľstvo Slovenskej republiky, Lazovná 63, 974 01 Banská Bystrica, IČO: 42 499 500, o preskúmanie zákonnosti rozhodnutia žalovaného č. 102409909/2018 zo dňa 29.11.2018, o návrhu na priznanie odkladného účinku správnej žaloby, takto r o z h o d o l : Krajský súd v Bratislave návrh žalobcu na priznanie odkladného účinku správnej žaloby zo dňa 07.02.2019 zamieta. o d ô v o d n e n i e : 1. Žalobou doručenou tunajšiemu súdu dňa 07.02.2019 sa žalobca domáha preskúmania zákonnosti rozhodnutia žalovaného č. 102409909/2018 zo dňa 29.11.2018 (ďalej aj „napadnuté rozhodnutie“), ktorým žalovaný potvrdil rozhodnutie Kriminálneho úradu finančnej správy č. 101742751/2018 zo dňa 06.09.2018 (ďalej „prvostupňové rozhodnutie“), ktorým bolo podľa § 50 ods. 1 písm. a) zákona č. 563/2009 Z. z. o správe daní (daňový poriadok) a o zmene a doplnení niektorých zákonov v znení neskorších predpisov v nadväznosti na § 160 ods. 5 zákona č. 563/2009 Z. z. o správe daní (daňový poriadok) a o zmene a doplnení niektorých zákonov v znení neskorších predpisov uložené predbežné opatrenie z dôvodu odôvodnenej obavy, že doteraz nevyrubená daň nebude v dobe jej splatnosti uhradená alebo bude nevymožiteľná, alebo že v tejto dobe bude vymáhanie dane spojené so značnými ťažkosťami, spočívajúce v povinnosti zložiť peňažnú sumu XXX.XXX,XX eur za zdaňovacie obdobie september 2014 na účet správcu dane do 15 dní od doručenia rozhodnutia daňovému subjektu. 2. Žalobca žiada napadnuté rozhodnutie žalovaného spolu s prvostupňovým rozhodnutím Kriminálneho úradu finančnej správy č. 101742751/2018 zo dňa 06.09.2018 zrušiť a vec mu vrátiť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predmetné predbežné opatrenie je nutné vnímať v spojitosti s ďalšími rozhodnutiami žalovaného za ďalšie zdaňovacie obdobia kalendárneho roka 2014, a to konkrétne za mesiace júl 2014-december 2014 a január až máj 2015. Žalobca uviedol, že okamžitým výkonom napadnutých rozhodnutí žalovaného mu hrozí závažná ujma, resp. vážny nenapraviteľný následok spočívajúci v ukončení podnikateľskej činnosti žalobcu, zrušenia pracovných miest zamestnancov žalobcu a v konečnom dôsledku zánik žalobcu. Žalobca ďalej namietal argumentáciu žalovaného k námietke žalobcu k blokácii jeho účtov s následkom zničenia žalobcu, kde žalovaný uviedol, že vydal rozhodnutia o uložení predbežného opatrenia na celkovú výšku XXX.XXX,XX eur za zdaňovacie obdobie júl 2014 až december 2014 a január 2015 až máj 2015, podľa výsledku ukončenej daňovej kontroly je až v sume X.XXX.XXX,XX eur. Žalobca uviedol, že žalovaný blokovanú sumu vo výške XXX.XXX,XX eur bagatelizuje a považuje ju za bezvýznamnú. Žalobca ďalej tvrdil, že mu žalovaný doposiaľ nepriznal nárok ani v jednom prípade, čiže za obdobie od júla 2014 až do mája 2015, t.j. nárok vo výške XXX.XXX,XX eur mu priznaný nebol, čiže žalobca je v mínuse X.XXX.XXX,XX eur. Žalobca ďalej tvrdil, že suma XXX,XXX,XX eur nie je jeho ziskom a tieto finančné prostriedky opakovane používa v rámci podnikania napr. na výplaty zamestnancov, úhrady dodávateľských faktúr a iné platby v rámci podnikania. Priznanie odkladného účinku správnej žalobe nebude podľa žalobcu v rozpore s verejným záujmom, v prípade jeho priznania nevznikne žiadna ujma žalovanému ani iným osobám. 4. K žalobe a k návrhu na priznanie odkladného účinku správnej žalobe sa vyjadril žalovaný písomným podaním zo dňa 14.06.2019 a dňa 19.06.2019 predložil správnemu súdu administratívny spis. Vo vyjadrení zaujal stanovisko k jednotlivým žalobným námietkam žalobcu a k návrhu na priznanie odkladného účinku správnej žaloby. Uviedol, že navrhuje zamietnuť návrh žalobcu na priznanie odkladného účinku správnej žalobe, pretože žalobu považuje v celom rozsahu za nedôvodnú.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žaloby a vyjadrením žalovaného k žalobe a návrhu na priznanie odkladného účinku správnej žaloby nezistil zákonný dôvod pre jeho priznanie. Žalobca svoje tvrdenia uvedené v návrhu na priznanie odkladného účinku správnej žaloby žiadnym spôsobom neosvedčil. Žalobca nepredložil žiadne dôkazy svedčiace o tom, že okamžitým výkonom napadnutých rozhodnutí daňových orgánov môže dôjsť k závažnej ujme, resp. inému vážnemu nenapraviteľnému následku, ktorý žalobca vidí v ohrození svojej existencie ako podnikateľského subjektu. K žalobcom uvedeným dôvodom, že odklad vykonateľnosti napadnutého rozhodnutia nebude v rozpore s verejným záujmom správny súd uvádza, že priznanie odkladného účinku správnej žaloby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Vyberanie daní je vecou verejného záujmu, pričom štát je povinný dôsledne dbať na plnenie si povinností daňových subjektov ustanovených daňovými predpismi a na výber daní.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žaloby. Pokiaľ žalobca neosvedčil dôvodnosť svojich tvrdení uvedených v návrhu na priznanie odkladného účinku správnej žaloby, priznanie odkladného účinku iba na základe tvrdení žalobcu by bolo v rozpore s verejným záujmom na riadnom výbere daní. 15. Vzhľadom na to, že žalobca v návrhu na priznanie odkladného účinku správnej žalobe nijakým spôsobom nepreukázal hrozbu závažnej ujmy, neosvedčil splnenie základných zákonom vyžadovaných predpokladov definovaných v ustanovení § 185 písm. a) SSP a rovnako nepreukázal, že priznanie odkladného účinku správnej žalobe nebude v rozpore s verejným záujmom,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https://www.kauzis.sk/judikatura/r/ECLI:SK:KSBA:2019:1019200213.1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