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1S/154/2019 z 18. 9. 2019</w:t>
      </w:r>
    </w:p>
    <w:p>
      <w:r>
        <w:t>Uznesenie Krajského súdu Bratislava z 18. septembra 2019, sp. zn. 1S/154/2019, ECLI:SK:KSBA:2019:1019201014.1</w:t>
      </w:r>
    </w:p>
    <w:p>
      <w:r>
        <w:t>Súd: Krajský súd Bratislava</w:t>
      </w:r>
    </w:p>
    <w:p>
      <w:r>
        <w:t>Spisová značka: 1S/154/2019</w:t>
      </w:r>
    </w:p>
    <w:p>
      <w:r>
        <w:t>ECLI: ECLI:SK:KSBA:2019:1019201014.1</w:t>
      </w:r>
    </w:p>
    <w:p>
      <w:r>
        <w:t>Dátum vydania: 18. 9. 2019</w:t>
      </w:r>
    </w:p>
    <w:p>
      <w:r>
        <w:t>Forma: Uznesenie</w:t>
      </w:r>
    </w:p>
    <w:p>
      <w:pPr>
        <w:pStyle w:val="Heading2"/>
      </w:pPr>
      <w:r>
        <w:t>Text rozhodnutia</w:t>
      </w:r>
    </w:p>
    <w:p>
      <w:r>
        <w:t>Súd: Krajský súd Bratislava Spisová značka: 1S/154/2019 Identifikačné číslo súdneho spisu: 1019201014 Dátum vydania rozhodnutia: 19. 09. 2019 Meno a priezvisko sudcu, VSÚ: JUDr. Zuzana Mališová ECLI: ECLI:SK:KSBA:2019:1019201014.1 Uznesenie Krajský súd v Bratislave v právnej veci žalobcu: STORM PROMOTION, spol. s r.o., IČO: 34151516, Štefánikova 1, 811 06 Bratislava, zastúpený : PRO iURE - advokátska kancelária, s.r.o., IČO: 36869830, Zámocká 32, 811 01 Bratislava, proti žalovanému: Finančné riaditeľstvo Slovenskej republiky, Lazovná 63, Banská Bystrica, v konaní o preskúmanie zákonnosti rozhodnutia žalovaného č. 100986436/2019 zo dňa 29.04.2019 a o návrhu žalobcu na priznanie odkladného účinku správnej žalobe, takto r o z h o d o l : Krajský súd v Bratislave návrh žalobcu na priznanie odkladného účinku správnej žalobe vo veci preskúmania zákonnosti rozhodnutia žalovaného č. 100986436/2019 zo dňa 29.04.2019 z a m i e t a . o d ô v o d n e n i e : 1. Žalobca sa žalobou doručenou Krajskému súdu v Bratislave dňa 17.07.2019, domáha preskúmania zákonnosti rozhodnutia žalovaného č. 100986436/2019 zo dňa 29.04.2019, ktorým potvrdil rozhodnutie prvostupňového správneho orgánu, Daňového úradu Bratislava č. 102650014/2018 zo dňa 20.12.2018, ktorým žalobcovi uložil podľa § 155 ods. 1 písm. f) bod 4 zákona č. 563/2009 Z.z. o správe daní (daňový poriadok) a o zmene a doplnení niektorých zákonov v znení neskorších predpisov účinnom do 31.12.2015 v nadväznosti na § 165e ods. 2 zákona č. 563/2009 Z.z. o správe daní (daňový poriadok) a o zmene a doplnení niektorých zákonov v znení neskorších predpisov (ďalej daňový poriadok) za správny delikt podľa § 154 ods. 1 písm. g) daňového poriadku za uplatnenie nadmerného odpočtu vo výške, ktorá je väčšia ako nárok, ktorý si mal právo uplatniť podľa zákona č. 222/2004 Z.z. o dani z pridanej hodnoty v znení neskorších predpisov (ďalej zákon o DPH) za zdaňovacie obdobie jún 2012, pokutu vo výške XX XXX,XX eura. 2. Žalobca žiada napadnuté rozhodnutie žalovaného spolu s prvostupňovým rozhodnutím zrušiť a vec vrátiť žalovanému na ďalšie konanie. 3. Žalobca súčasne s podaním správnej žaloby navrhol, aby súd uznesením priznal jeho správnej žalobe odkladný účinok podľa ust. § 185 písm. a) zákona č. 162/2015 Z.z. Správny súdny poriadok (ďalej len „SSP“) a odložil vykonateľnosť napadnutého rozhodnutia žalovaného z dôvodu, že okamžitým výkonom a právnymi následkami napadnutého rozhodnutia hrozí žalobcovi finančná škoda a priznanie odkladného účinku nie je v rozpore s verejným záujmom. Žalobca uviedol, že nedisponuje dostatočnými finančnými prostriedkami ani na uhradenie uloženej pokuty, a preto takáto povinnosť by znamenala úpadok žalobcu. Uvedenú skutočnosť žalobca preukazuje predložením účtovnej závierky a výpisom z účtu, z ktorých vyplýva stav majetku a financií žalobcu. 4. K žalobe a k návrhu na priznanie odkladného účinku správnej žalobe sa vyjadril žalovaný písomným podaním zo dňa 16.08.2019 a predložil správnemu súdu administratívny spis. Vo vyjadrení zaujal stanovisko k jednotlivým žalobným námietkam žalobcu a k návrhu na priznanie odkladného účinku správnej žalobe. Uviedol, že návrh žalobcu na priznanie odkladného účinku nepovažuje za opodstatnený, keďže žalobca neosvedčil zákonom predpokladané dôsledky, ktoré by mohli nastať v prípade okamžitého výkonu žalobou napadnutého rozhodnutia. Navrhol návrh žalobcu na priznanie odkladného účinku správnej žalobe zamietnuť.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9.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10.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11. Správny súd s prihliadnutím na ustanovenie § 185 písm. a) SSP v danej veci skúmal, či sú splnené podmienky na priznanie odkladného účinku správnej žalobe. 12.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vo svojom návrhu na priznanie odkladného účinku správnej žalobe, podanom so správnou žalobou - ako jej súčasť, ako dôvody pre vyhovenie jeho žiadosti uviedol ohrozenie následkom finančnej škody a že priznanie odkladného účinku nie je v rozpore s verejným záujmom, bližšie dôvody nekonkretizoval.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 185 písm. a/ alebo b/ SSP). Pri dôvode týkajúcom sa § 185 písm. a) je žalobca zároveň povinný dostatočne vymedziť aj konkrétny dôvod a skutkové okolnosti s ním spojené. Strohé, neosvedčené konštatácie o možných dôsledkoch hrozby nepostačujú. Nie je úlohou správneho súdu, aby sám za žalobcu vyhľadával dôkazy, ktoré by priznanie odkladného účinku správnej žalobe odôvodňovali. V tejto časti má žalobca zákonnú povinnosť adekvátne osvedčiť všetky svoje tvrdenia, špecifikovať jeho finančný stav a jeho ohrozenie prípadnými následkami, ale aj popísať prípadný vplyv výkonu rozhodnutia na jeho ekonomickú situáciu v spojení s dôkazmi. 13. Potreba dočasnej úpravy právnych pomerov musí vyplývať z právneho stavu vytvoreného napadnutým rozhodnutím. Argumenty žalobcu zamerané na všeobecné konštatovanie o hrozbe finančnej škody neosvedčujú bez ďalšieho priznanie odkladného účinku správnej žalobe. Všeobecne koncipované a nepodopreté tvrdenia nie sú bez ďalšieho postačujúce na to, aby súd žiadosti o priznanie odkladného účinku žaloby vyhovel. Správny súd v takto formulovaných tvrdeniach žalobcu nevidel skutočnú hrozbu odôvodňujúcu obavu závažnej ujmy, značnej hospodárskej škody, finančnej škody, prípadne iného nenapraviteľného následku. 14. Správny súd konštatuje, že vo veci nie sú dané ani predpoklady na priznanie odkladného účinku správnej žalobe podľa § 185 písm. b) SSP, pretože napadnuté rozhodnutie nemá podklad v právne záväznom akte EÚ, o ktorého platnosti možno mať vážne pochybnosti. 15. Vzhľadom k tomu, že žalobca neosvedčil splnenie základných zákonom vyžadovaných predpokladov definovaných v § 185 SSP, správny súd v súlade s ust. § 188 SSP návrh žalobcu na priznanie odkladného účinku správnej žalobe zamietol. 16. Toto rozhodnutie prijal senát Krajského súdu v Bratislave pomerom hlasov 3:0 (§ 139 ods. 4 v spojení s § 147 ods. 2 SSP). Poučenie: Proti tomuto uzneseniu nie je prípustná kasačná sťažnosť (§ 439 ods. 2 písm. e) SSP).</w:t>
      </w:r>
    </w:p>
    <w:p/>
    <w:p>
      <w:r>
        <w:t>Zdroj: KAUZIS.SK – https://www.kauzis.sk/judikatura/r/ECLI:SK:KSBA:2019:1019201014.1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