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14Co/158/2017 z 25. 11. 2019</w:t>
      </w:r>
    </w:p>
    <w:p>
      <w:r>
        <w:t>Uznesenie Krajského súdu Bratislava z 25. novembra 2019, sp. zn. 14Co/158/2017, ECLI:SK:KSBA:2019:1315213632.2</w:t>
      </w:r>
    </w:p>
    <w:p>
      <w:r>
        <w:t>Súd: Krajský súd Bratislava</w:t>
      </w:r>
    </w:p>
    <w:p>
      <w:r>
        <w:t>Spisová značka: 14Co/158/2017</w:t>
      </w:r>
    </w:p>
    <w:p>
      <w:r>
        <w:t>ECLI: ECLI:SK:KSBA:2019:1315213632.2</w:t>
      </w:r>
    </w:p>
    <w:p>
      <w:r>
        <w:t>Dátum vydania: 25. 11. 2019</w:t>
      </w:r>
    </w:p>
    <w:p>
      <w:r>
        <w:t>Forma: Uznesenie</w:t>
      </w:r>
    </w:p>
    <w:p>
      <w:r>
        <w:t>Oblasť práva: Občianske právo</w:t>
      </w:r>
    </w:p>
    <w:p>
      <w:pPr>
        <w:pStyle w:val="Heading2"/>
      </w:pPr>
      <w:r>
        <w:t>Text rozhodnutia</w:t>
      </w:r>
    </w:p>
    <w:p>
      <w:r>
        <w:t>Súd: Krajský súd Bratislava Spisová značka: 14Co/158/2017 Identifikačné číslo súdneho spisu: 1315213632 Dátum vydania rozhodnutia: 26. 11. 2019 Meno a priezvisko sudcu, VSÚ: JUDr. Darina Kuchtová ECLI: ECLI:SK:KSBA:2019:1315213632.2 Uznesenie Krajský súd v Bratislave v senáte zloženom z predsedníčky JUDr. Dariny Kuchtovej a členiek JUDr. Dariny Kriváňovej a Mgr. Barbory Bartekovej v právnej veci žalobcu: Intrum Slovakia s. r. o., so sídlom Karadžičova 8, Bratislava, IČO: 35 831 154, zast. JUDr. Jánom Šoltésom, advokát so sídlom v Bratislave, Karadžičova 8, P.O. BOX 205 proti žalovanej: T. H., nar. XX.XX.XXXX, bytom B. XX, B., o zaplatenie 210,05 Eur s príslušenstvom, o odvolaní žalovanej proti rozsudku Okresného súdu Bratislava III zo dňa 10.11.2016, č.k. 17C/431/2015-43, takto r o z h o d o l : Krajský súd v Bratislave odvolanie žalovanej zo dňa 18.01.2017 proti rozsudku Okresného súdu Bratislava III v Bratislave zo dňa 10. novembra 2016, č.k.17C/431/2015-43 o d m i e t a . Žalobcovi sa nárok na náhradu trov odvolacieho konania nepriznáva. o d ô v o d n e n i e : 1. Napadnutým rozsudkom súd prvej inštancie uložil žalovanej povinnosť zaplatiť žalobcovi sumu 210,05 Eur spolu s úrokom z omeškania vo výške 8,75 % ročne zo sumy 49,21 Eur od 17.10.2012 do zaplatenia, úrok z omeškania vo výške 8,75% ročne zo sumy 49,21 Eur ročne od 18.07.2012 do zaplatenia, úrok z omeškania vo výške 8,75% ročne zo sumy 61,21 Eur ročne od 18.09.2012 do zaplatenia, úrok z omeškania vo výške 8,75% ročne zo sumy 0,72 Eur ročne od 18.11.2012 do zaplatenia, úrok z omeškania vo výške 8,75% ročne zo sumy 49,70 Eur ročne od 17.08.2012 do zaplatenia, všetko do 3 dní od právoplatnosti tohto rozsudku. 2. V odôvodnení napadnutého rozsudku súd prvej inštancie po vykonaní dokazovania mal za preukázané, že žaloba je dôvodná, nakoľko medzi právnym predchodcom žalobcu, ktorému bola pohľadávka riadne postúpená a žalovaným, došlo k uzavretiu riadnej zmluvy o pripojení, nezaplatením predmetných faktúr v celkovej sume 210,05 Eur za poskytnuté služby v lehote ich splatnosti sa žalovaný dostal do omeškania, a preto v zmysle ust. § 517 ods. 2 a nasl. Občianskeho zákonníka súd žalobcovi okrem uplatnenej istiny priznal i požadované úroky z omeškania, uplatnené v správnej výške, vždy odo dňa nasledujúceho po dni splatnosti jednotlivých faktúr tak, ako je uvedené vo výrokovej časti rozsudku. 3. O nároku na náhradu trov konania súd prvej inštancie rozhodol podľa § 262 ods. 1, a § 255 ods. 1 CSP. Vzhľadom na úspech žalobcu v konaní mu priznal nárok na náhradu trov prvoištančného konania v celom rozsahu. 4. Proti tomuto rozhodnutiu podala žalovaná odvolanie zo dňa 18.01.2017. Uviedla, že jej dlh vznikol 17.10.2012. Na súdne konanie nebola predvolaná, ani informovaná o prebiehajúcom konaní. Nie je si vedomá o aký dlh sa jedná, nakoľko ju žalobca o dlhu nikdy neinformoval, ani nekontaktoval. Žalovaná ďalej uviedla, že v súčasnosti je poberateľkou invalidného dôchodku v plnom rozsahu. Na základe týchto skutočností navrhla, aby odvolací súd napadnuté rozhodnutie zrušil a vec vrátil súdu prvej inštancie na ďalšie konanie. 5. Žalobca sa k odvolaniu žalovanej nevyjadril. 6. Odvolací súd, ktorý bol viazaný rozsahom a dôvodmi odvolania (§ 379, § 380 Civilného sporového poriadku - ďalej len CSP), dospel k záveru, že odvolanie žalovanej je potrebné odmietnuť z nasledovných dôvodov. 7. Z obsahu spisu mal odvolací súd za preukázané, že rozsudok súdu prvej inštancie žalovaná prevzala dňa 29.03.2017 (č. listu 47). Odvolanie žalovaná podala na pošte až 18.04.2017, t. j. po uplynutí 15 dňovej lehoty na podanie odvolania. 8. Lehota je zachovaná, ak sa posledný deň lehoty urobí úkon na súde alebo sa podanie odovzdá orgánu, ktorý má povinnosť ho doručiť; to platí aj vtedy, ak je podanie urobené elektronickými prostriedkami, doručené súdu mimo pracovného času (§ 121 ods. 5 CSP). Do uplynutia lehoty sa nezapočítava deň, keď nastala skutočnosť určujúca začiatok lehoty, t. j. deň doručenia. V danom prípade 15 dňová lehota začala plynúť nasledujúci deň po dni doručenia rozsudku. Rozsudok súdu prvej inštancie bol doručený žalovanej dňa 29.03.2017, a preto lehota na odvolanie začala žalovanej plynúť nasledujúcim dňom, t.j. počnúc 30.03.2017. Posledný deň lehoty na podanie odvolania bol 13. apríl 2017 (štvrtok). Pretože žalovaná podala odvolanie na pošte až dňa 18.04.2017, odvolanie bolo podané po lehote. 9. Vzhľadom na vyššie uvedené preto odvolací súd odvolanie žalovanej v súlade s ustanovením § 386, písmeno a) CSP odmietol, pretože bolo podané oneskorene. Odvolací súd sa z týchto dôvodov ďalej preto nezaoberal a ďalej neprejednal odvolanie žalovanej. 10. O trovách odvolacieho konania rozhodol odvolací súd v súlade s ustanovením § 396 ods. 1 CSP, v spojení s ustanovením § 255 ods. 1 CSP. Žalobca bol v odvolacom konaní úspešný, avšak trovy odvolacieho konania mu nevznikli, a preto odvolací súd o náhrade trov odvolacieho konania rozhodol tak, ako je uvedené vo výroku tohto uznesenia. 11. Toto rozhodnutie bolo prijaté senátom Krajského súdu v Bratislave pomerom hlasov 3:0 (§ 3 ods. 9 Zákona č. 757/2004 Z. z. o súdoch a o zmene a doplnení niektorých zákonov v znení neskorších predpisov.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https://www.kauzis.sk/judikatura/r/ECLI:SK:KSBA:2019:1315213632.2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