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4Co/230/2019 z 30. 10. 2019</w:t>
      </w:r>
    </w:p>
    <w:p>
      <w:r>
        <w:t>Uznesenie Krajského súdu Bratislava z 30. októbra 2019, sp. zn. 4Co/230/2019, ECLI:SK:KSBA:2019:1319201645.1</w:t>
      </w:r>
    </w:p>
    <w:p>
      <w:r>
        <w:t>Súd: Krajský súd Bratislava</w:t>
      </w:r>
    </w:p>
    <w:p>
      <w:r>
        <w:t>Spisová značka: 4Co/230/2019</w:t>
      </w:r>
    </w:p>
    <w:p>
      <w:r>
        <w:t>ECLI: ECLI:SK:KSBA:2019:1319201645.1</w:t>
      </w:r>
    </w:p>
    <w:p>
      <w:r>
        <w:t>Dátum vydania: 30. 10. 2019</w:t>
      </w:r>
    </w:p>
    <w:p>
      <w:r>
        <w:t>Forma: Uznesenie</w:t>
      </w:r>
    </w:p>
    <w:p>
      <w:pPr>
        <w:pStyle w:val="Heading2"/>
      </w:pPr>
      <w:r>
        <w:t>Text rozhodnutia</w:t>
      </w:r>
    </w:p>
    <w:p>
      <w:r>
        <w:t>Súd: Krajský súd Bratislava Spisová značka: 4Co/230/2019 Identifikačné číslo súdneho spisu: 1319201645 Dátum vydania rozhodnutia: 31. 10. 2019 Meno a priezvisko sudcu, VSÚ: JUDr. Valéria Kleinová ECLI: ECLI:SK:KSBA:2019:1319201645.1 Uznesenie Krajský súd v Bratislave v senáte zloženom z predsedníčky senátu JUDr. Valérie Kleinovej a členov senátu Mgr. Ingrid Degmovej Pospíšilovej a JUDr. Anny Kašajovej v právnej veci žalobcu: V. K., N.. XX.XX.XXXX, A. Š. XX, B., proti žalovanému: Slovenský plynárenský priemysel, a.s., Mlynské Nivy 44/ a, Bratislava, IČO: 35815226, o návrhu na nariadenie neodkladného opatrenia, na odvolanie žalobcu proti uzneseniu Okresného súdu Bratislava III zo dňa 8. apríla 2019 č.k. 45C 31/2019-22 takto r o z h o d o l : Odvolací súd odvolacie konanie z a s t a v u j e. o d ô v o d n e n i e : 1. Napadnutým uznesením súd prvej inštancie zamietol návrh na nariadenie neodkladného opatrenia, ktorým sa žalobca domáhal, aby žalovanému bola uložená povinnosť neodkladne obnoviť dodávku zemného plynu, ktorá bola prerušená dňa 12.3.2019 žalobcovi na odbernom mieste, vedeného pod zákazníckym číslom XXXXXXXXXX, a to bez povinnosti žalobcu uhradiť poplatok za toto obnovenie dodávky zemného plynu pred obnovením dodávky, ako aj po obnovení dodávky zemného plynu, ktorá bola prerušená dňa 12.3.2019 a následne pri podobnej udalosti postupovať s dodržaním zákona, vrátane § 17 ods. 13 Zákona č. 251/2012 Z.z. a to až do právoplatného skončenia konania vo veci samej. 2. Proti tomuto uzneseniu podal prostredníctvom svojho právneho zástupcu v zákonnej lehote odvolanie žalobca a žiadal ho zmeniť a jeho návrhu na nariadenie neodkladného opatrenia vyhovieť, dôvodiac tým, že záver súdu prvej inštancie, podľa ktorého k prerušeniu dodávky plynu žalovaným malo dôjsť z dôvodu neplnenia finančných záväzkov žalobcu, nemá oporu v skutkových okolnostiach a ani právnych dôvodoch. 3. Podaním zo dňa 28.7.2019 vzal žalobca prostredníctvom svojho právneho zástupcu svoje odvolanie v celom rozsahu späť z dôvodu, že počnúc dňom 1.7.2019 zmenil dodávateľa plynu do svojej domácnosti, z ktorého dôvodu sa mu javí návrh na nariadenie neodkladného opatrenia ako neúčelný. 4. Podľa § 369 ods. 1 Civilného sporového poriadku (ďalej len „C.s.p.“) pokiaľ o odvolaní nebolo rozhodnuté, možno ho vziať späť. Ak odvolateľ vzal odvolanie späť, nemôže ho podať znova. 5. Ak sa odvolanie, o ktorom nebolo rozhodnuté, vzalo späť, odvolací súd odvolacie konanie zastaví (§ 369 ods. 3 C.s.p.). 6. V danom prípade žalobca vzal prostredníctvom svojho právneho zástupcu odvolanie podané proti uzneseniu súdu prvej inštancie späť a keďže o jeho odvolaní nebolo rozhodnuté, odvolací súd podľa § 369 ods. 3 C.s.p. odvolacie konanie zastavil. 7. O nároku na náhradu trov odvolacieho konania rozhodne súd prvej inštancie v rozhodnutí vo veci samej (§ 396 ods. 1, § 255 ods. 1 CSP). 8.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(§429 ods. 1 C.s.p.). V dovolaní sa popri všeobecných náležitostiach podania uvedie, proti ktorému rozhodnutiu smeruje, v akom rozsahu sa toto rozhodnutie napáda, z akých dôvodov sa rozhodnutie považuje za nesprávne (dovolacie dôvody) a čoho sa dovolateľ domáha (§ 428 C.s.p.).</w:t>
      </w:r>
    </w:p>
    <w:p/>
    <w:p>
      <w:r>
        <w:t>Zdroj: KAUZIS.SK – https://www.kauzis.sk/judikatura/r/ECLI:SK:KSBA:2019:1319201645.1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