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8Sd/130/2015 z 20. 1. 2020</w:t>
      </w:r>
    </w:p>
    <w:p>
      <w:r>
        <w:t>Uznesenie Krajského súdu Bratislava z 20. januára 2020, sp. zn. 8Sd/130/2015, ECLI:SK:KSBA:2020:1015201954.2</w:t>
      </w:r>
    </w:p>
    <w:p>
      <w:r>
        <w:t>Súd: Krajský súd Bratislava</w:t>
      </w:r>
    </w:p>
    <w:p>
      <w:r>
        <w:t>Spisová značka: 8Sd/130/2015</w:t>
      </w:r>
    </w:p>
    <w:p>
      <w:r>
        <w:t>ECLI: ECLI:SK:KSBA:2020:1015201954.2</w:t>
      </w:r>
    </w:p>
    <w:p>
      <w:r>
        <w:t>Dátum vydania: 20. 1. 2020</w:t>
      </w:r>
    </w:p>
    <w:p>
      <w:r>
        <w:t>Forma: Uznesenie</w:t>
      </w:r>
    </w:p>
    <w:p>
      <w:pPr>
        <w:pStyle w:val="Heading2"/>
      </w:pPr>
      <w:r>
        <w:t>Text rozhodnutia</w:t>
      </w:r>
    </w:p>
    <w:p>
      <w:r>
        <w:t>Súd: Krajský súd Bratislava Spisová značka: 8Sd/130/2015 Identifikačné číslo súdneho spisu: 1015201954 Dátum vydania rozhodnutia: 21. 01. 2020 Meno a priezvisko sudcu, VSÚ: JUDr. Ľubomír Šramko ECLI: ECLI:SK:KSBA:2020:1015201954.2 Uznesenie Krajský súd v Bratislave v právnej veci navrhovateľa: X. E., D. Š. X, D., proti odporkyni: Sociálna poisťovňa, ústredie so sídlom Ul. 29 augusta 8-10, Bratislava v konaní o opravnom prostriedku navrhovateľa zo dňa 15.10.2015 proti rozhodnutiu odporkyne č.: XXX XXX XXXX X zo dňa 14.8.2015 takto r o z h o d o l : Krajský súd v Bratislave konanie z a s t a v u j e . Žiaden z účastníkov konania nemá právo na náhradu trov tohto konania. o d ô v o d n e n i e : Dňa 25.11.2015 bol prostredníctvom odporcu konajúcemu Krajskému súdu v Bratislave (ďalej len „súd“) doručený návrh - opravný prostriedok z 15.10.2015 (ďalej len „návrh“), ktorým sa navrhovateľ domáhal zrušenia napadnutého rozhodnutia odporcu č.: XXX XXX XXXX 0 zo dňa 14.8.2015 (ďalej len „napadnuté rozhodnutie“). Týmto rozhodnutím priznala odporkyňa navrhovateľovi starobný dôchodok v o výške 157,10 eur mesačne od 1.1.2015. Navrhovateľ svoj návrh odôvodnil tým, že na území Ruskej federácie pracoval v klimaticky ťažkých podmienkach Krajného severu v dôsledku čoho mal byť zaradený do zvýhodnenej pracovnej kategórie. Následne, po podaní návrhu, odporkyňa vykonala dodatočné zisťovanie dopytom na príslušné dôchodkové inštitúcie Ruskej federácie a Ukrajiny. Po doručení odpovedí od týchto inštitúcií odporkyňa svojim rozhodnutím č.: XXX XXX XXXX X z 29.1.2016 s poukazom na čl. 6 Dohody medzi Československou republikou a Zväzom sovietskych socialistických republík o sociálnom zabezpečení a podľa čl. 11, čl. 23 ods. 3 Zmluvy medzi Slovenskou republikou a Ukrajinou o sociálnom zabezpečení zvýšila starobný dôchodok navrhovateľa od 1.1.2015 na sumu 180,10 eur mesačne, súčasne túto sumu zvýšila na 182,00 eur mesačne od 1.1.2016. Následne rozhodnutím č.: XXX XXX XXXX X z 18.5.2016 zvýšila starobný dôchodok navrhovateľa od 1.1.2015 na sumu 269,20 eur, súčasne túto sumu zvýšila na 271,10 eur mesačne od 1.1.2016. V odôvodnení tohto rozhodnutia odporkyňa o. i. uviedla, že k zvýšeniu sumy starobného dôchodku od 1.1.2015 (od dátumu priznania starobného dôchodku) dochádza z dôvodu výkonu práce vo zvláštnych pracovných podmienkach Krajného severu, ktorá doba bola zhodnotená 1,5 násobkom. Voči rozhodnutiam odporkyne z 29.1.2016 a z 18.5.2016 navrhovateľ nepodal žiaden opravný prostriedok. Ako to vyplýva z vyššie uvedeného, odporkyňa rozhodnutím č.: XXX XXX XXXX X z 18.5.2016 v celom rozsahu vyhovela podanému návrhu - opravnému prostriedku navrhovateľa z 15.10.2015 . Podľa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250o O.s.p.: Ak správny orgán, ktorého rozhodnutie súd preskúmava, vydá nové rozhodnutie, ktorým návrhu celkom vyhovie, súd uznesením konanie zastaví. Pretože súd z predloženého administratívneho spisu odporkyne zistil, že odporkyňa plne vyhovela navrhovateľovým námietkam (podanému návrhu), teda od dátumu priznania starobného dôchodku akceptovala na základe vykonaného dokazovania zápočet a zhodnotenie doby výkonu práce ako práce vo zvláštnych pracovných podmienkach Krajného severu, s poukazom na citované zákonné ustanovenia § 250o O.s.p. súd konanie zastavil. O trovách konania súd rozhodol v súlade s analogickým použitím ust. § 146 ods.1, písm. c), O.s.p., keď navrhovateľ naviac nenavrhol ich náhradu (§151 ods. 1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https://www.kauzis.sk/judikatura/r/ECLI:SK:KSBA:2020:1015201954.2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