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6S/138/2018 z 20. 5. 2020</w:t>
      </w:r>
    </w:p>
    <w:p>
      <w:r>
        <w:t>Uznesenie Krajského súdu Bratislava z 20. mája 2020, sp. zn. 6S/138/2018, ECLI:SK:KSBA:2020:1018201224.1</w:t>
      </w:r>
    </w:p>
    <w:p>
      <w:r>
        <w:t>Súd: Krajský súd Bratislava</w:t>
      </w:r>
    </w:p>
    <w:p>
      <w:r>
        <w:t>Spisová značka: 6S/138/2018</w:t>
      </w:r>
    </w:p>
    <w:p>
      <w:r>
        <w:t>ECLI: ECLI:SK:KSBA:2020:1018201224.1</w:t>
      </w:r>
    </w:p>
    <w:p>
      <w:r>
        <w:t>Dátum vydania: 20. 5. 2020</w:t>
      </w:r>
    </w:p>
    <w:p>
      <w:r>
        <w:t>Forma: Uznesenie</w:t>
      </w:r>
    </w:p>
    <w:p>
      <w:pPr>
        <w:pStyle w:val="Heading2"/>
      </w:pPr>
      <w:r>
        <w:t>Text rozhodnutia</w:t>
      </w:r>
    </w:p>
    <w:p>
      <w:r>
        <w:t>Súd: Krajský súd Bratislava Spisová značka: 6S/138/2018 Identifikačné číslo súdneho spisu: 1018201224 Dátum vydania rozhodnutia: 21. 05. 2020 Meno a priezvisko sudcu, VSÚ: JUDr. Otília Belavá ECLI: ECLI:SK:KSBA:2020:1018201224.1 Uznesenie Krajský súd v Bratislave ako správny súd, v právnej veci žalobcu: PLAST - MONT, s.r.o., so sídlom Pekárenská 2, 984 01 Lučenec, IČO: 36 056 588, zastúpený advokátkou JUDr. Andreou Balážikovou, PhD., so sídlom Kármana 22/A, 984 01 Lučenec, adresa pre doručovanie Horná 65/A, 974 01 Banská Bystrica, proti žalovanému: Úrad pre reguláciu sieťových odvetví, so sídlom Bajkalská 27, P.O.BOX 12, 820 07 Bratislava, o preskúmanie zákonnosti rozhodnutia žalovaného č. 05/11807/18/RR zo dňa 03.07.2018, takto r o z h o d o l : Krajský súd v Bratislave konanie z a s t a v u j e. Krajský súd v Bratislave p r i z n á v a žalobcovi voči žalovanému právo na úplnú náhradu trov konania, o výške ktorej rozhodne správny súd po právoplatnosti tohto rozhodnutia samostatným uznesením. o d ô v o d n e n i e : 1. Žalobca sa žalobou doručenou Krajskému súdu v Bratislave (ďalej len „správny súd“) dňa 31.08.2018 domáha zrušenia rozhodnutia žalovaného č. 05/11807/18/RR zo dňa 03.07.2018, číslo spisu 2636-2018- BA, ktorým potvrdil rozhodnutie Úradu pre reguláciu sieťových odvetví č. 1810/2014/E-OZ zo dňa 05.03.2014 v spojení s opravou rozhodnutia č. 1810/2014/E-OZ zo dňa 03.06.2014. 2. Podľa § 99 písm. h) zákona č. 162/2015 Z.z. Správny súdny poriadok (ďalej len „SSP“), správny súd konanie uznesením zastaví, ak tak ustanoví tento zákon alebo osobitný predpis. 3. Podľa § 101 ods. 4 písm. a) SSP, správny súd konanie uznesením zastaví, ak žalobca oznámil, že je uspokojený. 4. Správny súd konštatuje, že v predmetnej veci boli splnené podmienky na zastavenie konania podľa § 99 písm. h) SSP v poukazom na § 101 ods. 4 písm. a) SSP, a to z dôvodu, že zo strany žalovaného v cenovom konaní došlo k zmene napadnutého rozhodnutia v rozsahu požadovanom žalobcom. Rozhodnutie č. 2491/2014/E-OZ zo dňa 14.10.2019, ktorým došlo v cenovom konaní k zmene napadnutého rozhodnutia nadobudlo právoplatnosť dňa 01.12.2019. Správny súd výzvou sp.zn. 6S/138/2018-134 zo dňa 04.03.2020 vyzval žalobcu, aby sa vyjadril k otázke, či bol uspokojený rozhodnutím žalovaného. 5. Podaním doručeným správnemu súdu dňa 05.03.2020 žalobca uviedol, že zo strany žalovaného došlo k jeho uspokojeniu, nakoľko rozhodnutie č. 2491/2014/E-OZ zo dňa 14.10.2019 pre rok 2014-2027 ako aj ostatné rozhodnutia pre rok 2013 a pre rok 2012 sú právoplatné. Vzhľadom na uvedené má žalobca za to, že predmet sporu odpadol. Z uvedeného dôvodu správny súd postupoval podľa citovaného ustanovenia § 99 písm. h) SSP a konanie zastavil. 6. O práve na náhradu trov konania rozhodol súd podľa § 167 ods. 1 SSP v spojení s § 175 ods. 1 SSP a vzhľadom k tomu, že k zastaveniu konania došlo z dôvodu, že zo strany žalovaného došlo k zrušeniu napadnutého rozhodnutia po podaní žaloby, t.zn. žaloba bola podaná dôvodne, správny súd priznal žalobcovi právo na úplnú náhradu trov konania, pričom podľa § 175 ods. 2 SSP o výške náhrady trov konania rozhodne správny súd po právoplatnosti tohto rozhodnutia samostatným uznesením. 7. Toto rozhodnutie senát Krajského súdu v Bratislave prijal pomerom hlasov 3 : 0 (§ 139 ods. 4 SSP v spojení s § 147 ods. 2 SSP).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 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https://www.kauzis.sk/judikatura/r/ECLI:SK:KSBA:2020:1018201224.1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