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5S/238/2019 z 12. 1. 2020</w:t>
      </w:r>
    </w:p>
    <w:p>
      <w:r>
        <w:t>Uznesenie Krajského súdu Bratislava z 12. januára 2020, sp. zn. 5S/238/2019, ECLI:SK:KSBA:2020:1019201445.1</w:t>
      </w:r>
    </w:p>
    <w:p>
      <w:r>
        <w:t>Súd: Krajský súd Bratislava</w:t>
      </w:r>
    </w:p>
    <w:p>
      <w:r>
        <w:t>Spisová značka: 5S/238/2019</w:t>
      </w:r>
    </w:p>
    <w:p>
      <w:r>
        <w:t>ECLI: ECLI:SK:KSBA:2020:1019201445.1</w:t>
      </w:r>
    </w:p>
    <w:p>
      <w:r>
        <w:t>Dátum vydania: 12. 1. 2020</w:t>
      </w:r>
    </w:p>
    <w:p>
      <w:r>
        <w:t>Forma: Uznesenie</w:t>
      </w:r>
    </w:p>
    <w:p>
      <w:pPr>
        <w:pStyle w:val="Heading2"/>
      </w:pPr>
      <w:r>
        <w:t>Text rozhodnutia</w:t>
      </w:r>
    </w:p>
    <w:p>
      <w:r>
        <w:t>Súd: Krajský súd Bratislava Spisová značka: 5S/238/2019 Identifikačné číslo súdneho spisu: 1019201445 Dátum vydania rozhodnutia: 13. 01. 2020 Meno a priezvisko sudcu, VSÚ: JUDr. Eva Fulcová ECLI: ECLI:SK:KSBA:2020:1019201445.1 Uznesenie Krajský súd v Bratislave v právnej veci žalobcu: Softwarepro, s.r.o., so sídlom Jesenského 7713/12, 911 01 Trenčín, IČO: 44 879 385, právne zastúpený: A|K|K|L advokáti s.r.o., so sídlom Miletičova 5, 821 08 Bratislava, IČO: 50 666 622, proti žalovanému: Finančné riaditeľstvo Slovenskej republiky, Lazovná 63, 974 01 Banská Bystrica, IČO: 42 499 500, o preskúmanie zákonnosti rozhodnutia žalovaného č. 102026489/2019 zo dňa 26.08.2019, v konaní o návrhu na priznanie odkladného účinku správnej žaloby, takto r o z h o d o l : Správny súd návrh žalobcu na priznanie odkladného účinku správnej žaloby zo dňa 26.09.2019 z a m i e t a. o d ô v o d n e n i e : 1. Žalobou doručenou Krajskému súdu v Bratislave ako správnemu súdu dňa 22.10.2019 sa žalobca domáha preskúmania zákonnosti rozhodnutia žalovaného č. 102026489/2019 zo dňa 26.08.2019 (ďalej aj „napadnuté rozhodnutie“), ktorým žalovaný nevyhovel odvolaniu žalobcu a potvrdil rozhodnutie Kriminálneho úradu finančnej správy č. 101517500/2019 zo dňa 20.06.2019, ktorým v zmysle § 50 ods. 1 písm. a) zákona č. 563/2009 Z. z. o správe daní (daňový poriadok) a o zmene a doplnení niektorých zákonov v znení neskorších predpisov v nadväznosti na § 160 ods. 5 daňového poriadku z dôvodu odôvodnenej obavy, že nesplatná daň alebo nevyrubená daň nebude v dobe jej splatnosti uhradená alebo bude nevymožiteľná, alebo že v tejto dobe bude vymáhanie dane spojené so značnými ťažkosťami uložil žalobcovi ako daňovému subjektu predbežné opatrenie spočívajúce v povinnosti zložiť peňažnú sumu vo výške XX.XXX,- eur na účet správcu dane v lehote 15 dní odo dňa doručenia rozhodnutia. 2. Žalobca žiada napadnuté rozhodnutie žalovaného spolu s rozhodnutím Kriminálneho úradu finančnej správy č. 101517500/2019 zo dňa 20.06.2019 v celom rozsahu zrušiť a vec vrátiť Kriminálnemu úradu finančnej správy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okamžitým výkonom napadnutého rozhodnutia hrozí žalobcovi závažná finančná ujma, výkon napadnutého rozhodnutia môže byť pre neho likvidačný a môže ohroziť nie len jeho, ale aj všetkých jeho zamestnancov. Žalobca poukázal aj na ďalšie rozhodnutie Kriminálneho úradu finančnej správy zo dňa 20.06.2019, ktorým uložil žalobcovi povinnosť zložiť na účet správcu dane ďalšie finančné prostriedky, a to vo výške X.XXX,- eur. Uviedol, že obidve tieto rozhodnutia predstavujú pre neho hrozbu, že sa v dôsledku nich dostane do neschopnosti plniť svoje ďalšie zákonné a zmluvné záväzky, čo môže byť pre neho likvidačné. S ohľadom na právnu istotu účastníkov konania a verejný záujem žiadal odložiť vykonateľnosť napadnutého rozhodnutia, aby suma XX.XXX,- eur uložená prvostupňovým rozhodnutím a potvrdená napadnutým rozhodnutím bola splatná a vymáhaná až v prípade, ak napadnuté rozhodnutie obstojí v súdnom prieskume. 4. K žalobe a k návrhu na priznanie odkladného účinku správnej žaloby sa vyjadril žalovaný písomným podaním zo dňa 03.12.2019 a predložil správnemu súdu administratívne spisy. Vo vyjadrení zaujal stanovisko k jednotlivým žalobným námietkam žalobcu a k návrhu na priznanie odkladného účinku správnej žaloby. Uviedol, že nesúhlasí s odkladom vykonateľnosti napadnutého rozhodnutia, pretože žalobca v návrhu uviedol skutočnosti, z ktorých vyplýva, že výkon rozhodnutia môže byť pre neho likvidačný, ale v inej časti žaloby, kde sa vyjadruje k zisteniam Kriminálneho úradu finančnej správy, že žalobca môže byť tesne pred bankrotom, uvádza, že aj keď sú na základe vydaného rozhodnutia Kriminálneho úradu finančnej správy zadržiavané prostriedky na bankovom účte žalobcu, ten naďalej plní všetky svoje zmluvné a zákonné povinnosti.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žaloby. 14. Správny súd po oboznámení sa s návrhom žalobcu na priznanie odkladného účinku správnej žaloby, vyjadrením žalovaného k žalobe a návrhu na priznanie odkladného účinku správnej žaloby a administratívnym spisom nezistil zákonný dôvod pre jeho priznanie. Žalobca svoje tvrdenia uvedené v návrhu na priznanie odkladného účinku správnej žaloby žiadnym spôsobom neosvedčil. Nepreukázal žiadnymi dokladmi svoju majetkovú situáciu, prípadne ďalšie skutočnosti odôvodňujúce odklad vykonateľnosti napadnutého rozhodnutia a skutočnosť, že mu okamžitým výkonom napadnutého rozhodnutia hrozí závažná finančná ujma. Žalobca neuviedol ani skutočnosti preukazujúce, že odklad vykonateľnosti napadnutého rozhodnutia nebude v rozpore s verejným záujmom. Povinnosťou žalobcu je niektorý zo zákonných dôvodov pre priznanie odkladného účinku žaloby tvrdiť a tieto dôvody musí správnemu súdu aj preukázať. Pokiaľ žalobca dôvody, pre ktoré by mal súd priznať správnej žalobe odkladný účinok konkrétne nešpecifikoval a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žaloby. Z argumentácie žalobcu je zrejmý aj rozpor, tak ako správne poukázal žalovaný vo svojom vyjadrení, keď žalobca tvrdí, že výkon napadnutého rozhodnutia je pre neho likvidačný a na inom mieste tvrdí, že aj napriek zablokovaniu účtov do výšky sumy uloženej napadnutým rozhodnutím si plní riadne zmluvné aj zákonné povinnosti. Z uvedeného potom nie je zrejmé, akým spôsobom mu hrozí závažná finančná škoda, keďže žalobca napriek výkonu napadnutého rozhodnutia plní všetky svoje zmluvné aj zákonné povinnosti. 15. Vzhľadom na to, že žalobca v návrhu na priznanie odkladného účinku správnej žaloby nijakým spôsobom nepreukázal hrozbu závažnej ujmy, resp. značnej finančnej škody a neuviedol skutočnosti preukazujúce, že odklad vykonateľnosti napadnutého rozhodnutia nebude v rozpore s verejným záujmom, neosvedčil splnenie základných zákonom vyžadovaných predpokladov definovaných v ustanovení § 185 písm. a) SSP, a preto správny súd v súlade s ust. § 188 SSP návrh žalobcu na priznanie odkladného účinku správnej žaloby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https://www.kauzis.sk/judikatura/r/ECLI:SK:KSBA:2020:1019201445.1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