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5S/261/2019 z 17. 2. 2020</w:t>
      </w:r>
    </w:p>
    <w:p>
      <w:r>
        <w:t>Uznesenie Krajského súdu Bratislava z 17. februára 2020, sp. zn. 5S/261/2019, ECLI:SK:KSBA:2020:1019201599.1</w:t>
      </w:r>
    </w:p>
    <w:p>
      <w:r>
        <w:t>Súd: Krajský súd Bratislava</w:t>
      </w:r>
    </w:p>
    <w:p>
      <w:r>
        <w:t>Spisová značka: 5S/261/2019</w:t>
      </w:r>
    </w:p>
    <w:p>
      <w:r>
        <w:t>ECLI: ECLI:SK:KSBA:2020:1019201599.1</w:t>
      </w:r>
    </w:p>
    <w:p>
      <w:r>
        <w:t>Dátum vydania: 17. 2. 2020</w:t>
      </w:r>
    </w:p>
    <w:p>
      <w:r>
        <w:t>Forma: Uznesenie</w:t>
      </w:r>
    </w:p>
    <w:p>
      <w:pPr>
        <w:pStyle w:val="Heading2"/>
      </w:pPr>
      <w:r>
        <w:t>Text rozhodnutia</w:t>
      </w:r>
    </w:p>
    <w:p>
      <w:r>
        <w:t>Súd: Krajský súd Bratislava Spisová značka: 5S/261/2019 Identifikačné číslo súdneho spisu: 1019201599 Dátum vydania rozhodnutia: 18. 02. 2020 Meno a priezvisko sudcu, VSÚ: JUDr. Eva Fulcová ECLI: ECLI:SK:KSBA:2020:1019201599.1 Uznesenie Krajský súd v Bratislave v právnej veci žalobcu: ALFA-R, s.r.o., so sídlom Bancíkovej 1/A, 821 03 Bratislava, IČO: 36 246 271, zastúpený: Nagy &amp; Partners, s.r.o., so sídlom Športová 470/11, 924 01 Galanta, IČO: 36 869 341, proti žalovanému: Finančné riaditeľstvo Slovenskej republiky, Lazovná 63, 974 01 Banská Bystrica, IČO: 42 499 500, o preskúmanie zákonnosti rozhodnutia žalovaného č. 102238175/2019 zo dňa 25.09.2019, v konaní o návrhu na priznanie odkladného účinku správnej žalobe, takto r o z h o d o l : Krajský súd v Bratislave návrh žalobcu na priznanie odkladného účinku správnej žalobe zo dňa 22.11.2019 zamieta. o d ô v o d n e n i e : 1. Žalobou doručenou tunajšiemu súdu dňa 22.11.2019 sa žalobca domáha preskúmania zákonnosti rozhodnutia žalovaného č. 102238175/2019 zo dňa 25.09.2019 (ďalej aj „napadnuté rozhodnutie“), ktorým žalovaný potvrdil rozhodnutie Daňového úradu Bratislava č. 101529116/2019 zo dňa 21.06.2019 (ďalej len „prvostupňové rozhodnutie“), ktorým bola podľa § 155 ods. 1 písm. f) bod 4 zákona č. 563/2009 Z. z. o správe daní (daňový poriadok) a o zmene a doplnení niektorých zákonov v znení neskorších predpisov účinnom do 31.12.2015 v nadväznosti na § 165e ods. 2 zákona č. 563/2009 Z. z. v znení neskorších predpisov uložená pokuta vo výške X.XXX,XX eur za správny delikt podľa § 154 ods. 1 písm. g) zákona č. 563/2009 Z. z. v znení neskorších predpisov za uplatnenie nadmerného odpočtu za zdaňovacie obdobie november 2014 vo výške, ktorá je väčšia ako nárok, ktorý si mal právo uplatniť podľa zákona č. 222/2004 Z. z. o dani z pridanej hodnoty v znení neskorších predpisov daňovému subjektu ALFA-R, s.r.o., so sídlom Bancíkovej 1/A, 821 03 Bratislava, IČO: 36 246 271. 2. Žalobca žiada napadnuté rozhodnutie žalovaného spolu s prvostupňovým rozhodnutím Daňového úradu Bratislava č. 101529116/2019 zo dňa 21.06.2019 zrušiť a vec vrátiť Daňovému úradu Bratislava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uloženú pokutu je nutné vnímať v spojitosti s ďalšími rozhodnutiami Daňového úradu Bratislava za ďalšie zdaňovacie obdobia kalendárneho roka 2014-2015, a to konkrétne za mesiace júl 2014 až október 2014, december 2014 až máj 2015, ktoré sú rovnako v konaní pred správnym súdom. Žalovaný napadnutým rozhodnutím a ďalšími rozhodnutiami za vyššie uvedené obdobia uložil žalobcovi povinnosť zaplatiť na účet správcu dane celkovo spolu sumu vo výške XX.XXX,XX eur. Uloženú pokutu žalobca do dňa podania návrhu na odklad vykonateľnosti napadnutého rozhodnutia neuhradil, pretože považuje napadnuté rozhodnutie za nezákonné a nedisponuje peňažnými prostriedkami v takomto rozsahu. Žalobca tvrdí, že okamžitým výkonom napadnutého rozhodnutia a inými právnymi následkami napadnutého rozhodnutia mu hrozí závažná ujma a vážny nenapraviteľný následok spočívajúci v možnosti žalovaného viesť exekúciu na majetok žalobcu, čo by pre neho malo v spojitosti s ďalšími rozhodnutiami žalovaného likvidačný dopad na majetkovú sféru žalobcu s dôsledkom predĺženia spoločnosti žalobcu, ukončenia jeho podnikateľskej činnosti a zrušenia pracovných miest zamestnancov žalobcu a v konečnom dôsledku jeho zánik. Nezaplatením uloženej pokuty v plnej výške je žalobca tiež vystavený aj riziku prípadného trestného stíhania pre trestný čin nezaplatenie dane a poistného. Žalobca v závere návrhu uviedol, že priznanie odkladného účinku správnej žalobe nebude v rozpore s verejným záujmom, pretože v prípade priznania odkladného účinku správnej žalobe nevznikne ujma žalovanému ani iným osobám na rozdiel od situácie, keď by malo dôjsť k okamžitému výkonu napadnutých rozhodnutí. 4. K žalobe a k návrhu na priznanie odkladného účinku správnej žalobe sa vyjadril žalovaný písomným podaním zo dňa 22.01.2020 a dňa 24.01.2020 predložil správnemu súdu administratívny spis. Vo vyjadrení zaujal stanovisko k jednotlivým žalobným námietkam žalobcu a k návrhu na priznanie odkladného účinku správnej žaloby. Uviedol, že navrhuje nevyhovieť návrh žalobcu na priznanie odkladného účinku správnej žalobe, pretože celková DPH vyrubená žalobcovi po daňovej kontrole za zdaňovacie obdobie november 2014 v sume XX.XXX,XX eur a uložená pokuta v sume X.XXX,XX eur nebola pre žalobcu likvidačná a nebola ohrozená ani jeho podnikateľská činnosť, pretože v nej naďalej pokračuje a v daňových priznaniach vykazuje vysoké obraty. Žalovaný poukázal na účelové konanie žalobcu, ktorý svojím konaním, neoprávneným uplatnením nároku na odpočítanie DPH ukrátil štátny rozpočet.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svoje tvrdenia uvedené v návrhu na priznanie odkladného účinku správnej žalobe žiadnym spôsobom neosvedčil.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ukončení podnikateľskej činnosti, zániku pracovných miest svojich zamestnancov a možnosti trestného stíhania pre trestný čin nezaplatenia dane. Žalobca nepreukázal svoju aktuálnu majetkovú situáciu, nepreukázal ani ním tvrdenú výšku pokút, ktoré mu mal žalovaný uložiť ďalšími rozhodnutiami a neuviedol ani žiadne ďalšie skutočnosti, podstatné pre posúdenie jeho tvrdení o nepriaznivom dopade okamžitého výkonu napadnutých rozhodnutí na majetkovú sféru žalobcu a na jeho podnikateľskú činnosť. K žalobcom uvedeným dôvodom, že odklad vykonateľnosti napadnutého rozhodnutia nebude v rozpore s verejným záujmom správny súd uvádza, že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Žalobcom uvedené odôvodnenie, že priznanie odkladného účinku správnej žalobe nebude v rozpore s verejným záujmom, pretože žalovanému ani iným osobám nevznikne žiadna ujma, súd považuje za nedostatočné. Zároveň, ako už správny súd uviedol vyššie, žalobca neosvedčil, že mu okamžitým výkonom napadnutého rozhodnutia vznikne závažná ujma, preto jeho tvrdenie, že priznanie odkladného účinku správnej žalobe bude v súlade s verejným záujmom z tohto dôvodu, správny súd nepovažuje za dôvodné. Predmetom verejného záujmu v danom prípade, keďže napadnutým rozhodnutím žalovaný uložil žalobcovi pokutu za správny delikt, je predovšetkým zabezpečiť dodržiavanie všeobecne záväzných právnych predpisov a v prípade ich porušovania takéto konanie zo strany orgánov verejnej správy sankcionovať. Verejným záujmom je nepochybne aj záujem na zaplatení, resp. vymáhaní orgánmi verejnej správy právoplatne uložených pokút subjektom, ktoré porušili svoje zákonné povinnosti. Žalobca sa v tomto smere nijako nevyslovil ku skutočnosti, že priznanie odkladného účinku správnej žalobe nebude v rozpore s verejným záujmom.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15. Vzhľadom na to, že žalobca v návrhu na priznanie odkladného účinku správnej žalobe nijakým spôsobom nepreukázal hrozbu závažnej ujmy a iného vážneho nenapraviteľného následku,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https://www.kauzis.sk/judikatura/r/ECLI:SK:KSBA:2020:1019201599.1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