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1S/274/2019 z 15. 1. 2020</w:t>
      </w:r>
    </w:p>
    <w:p>
      <w:r>
        <w:t>Uznesenie Krajského súdu Bratislava z 15. januára 2020, sp. zn. 1S/274/2019, ECLI:SK:KSBA:2020:1019201701.1</w:t>
      </w:r>
    </w:p>
    <w:p>
      <w:r>
        <w:t>Súd: Krajský súd Bratislava</w:t>
      </w:r>
    </w:p>
    <w:p>
      <w:r>
        <w:t>Spisová značka: 1S/274/2019</w:t>
      </w:r>
    </w:p>
    <w:p>
      <w:r>
        <w:t>ECLI: ECLI:SK:KSBA:2020:1019201701.1</w:t>
      </w:r>
    </w:p>
    <w:p>
      <w:r>
        <w:t>Dátum vydania: 15. 1. 2020</w:t>
      </w:r>
    </w:p>
    <w:p>
      <w:r>
        <w:t>Forma: Uznesenie</w:t>
      </w:r>
    </w:p>
    <w:p>
      <w:pPr>
        <w:pStyle w:val="Heading2"/>
      </w:pPr>
      <w:r>
        <w:t>Text rozhodnutia</w:t>
      </w:r>
    </w:p>
    <w:p>
      <w:r>
        <w:t>Súd: Krajský súd Bratislava Spisová značka: 1S/274/2019 Identifikačné číslo súdneho spisu: 1019201701 Dátum vydania rozhodnutia: 16. 01. 2020 Meno a priezvisko sudcu, VSÚ: JUDr. Zuzana Mališová ECLI: ECLI:SK:KSBA:2020:1019201701.1 Uznesenie Krajský súd v Bratislave v právnej veci žalobcu: LÁNY s.r.o., Fučíkova 29, 908 51 Holíč, IČO: 46 663 177, zastúpený: Mgr. Tomáš Kováč, advokát, Mýtna 42, 811 05 Bratislava, IČO: 42 176 051, proti žalovanému: Ministerstvo dopravy a výstavby Slovenskej republiky, Námestie slobody 6, 810 05 Bratislava, P.O.Box 100, IČO: 30 416 094, v konaní o preskúmanie zákonnosti rozhodnutia žalovaného č. 23884/2019/ SV/69570 zo dňa 02.09.2019, takto r o z h o d o l : Krajský súd v Bratislave p o s t u p u j e vec Krajskému súdu v Nitre. o d ô v o d n e n i e : 1. Žalobou doručenou Krajskému súdu v Bratislave dňa 17.12.2019 sa žalobca domáha preskúmania zákonnosti rozhodnutia žalovaného č. 23884/2019/SV/69570 zo dňa 02.09.2019, ktorým žalovaný zamietol odvolanie žalobcu a potvrdil prvostupňové rozhodnutie Okresného úradu Nitra, odboru výstavby a bytovej politiky č. OU-NR-OVBP2-2019/027370-004 zo dňa 28.06.2019, ktorým v konaní vo veci trvalého vyvlastnenia pozemkov pre účely výstavby stavby ,,Vybudovanie strategického parku“ v k.ú. L., S., R., C., S., N. zastavil vyvlastňovacie konanie.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10 SSP, na konanie a rozhodovanie v správnom súdnictve sú vecne príslušné krajské súdy, ak tento zákon neustanovuje inak. 4. Podľa § 13 ods. 1 SSP, miestne príslušným je krajský súd, v ktorého obvode má sídlo orgán verejnej správy, ktorý rozhodol v prvom stupni, ak tento zákon neustanovuje inak. 5. Podľa § 18 ods. 2 SSP, ak správny súd zistí, že nie je vecne, miestne alebo kauzálne príslušný, postúpi vec uznesením príslušnému správnemu súdu. Nižší správny súd je postúpením veci vyšším správnym súdom viazaný. 6. Podľa § 18 ods. 5 SSP, právne účinky spojené s podaním žaloby alebo iného podania zostávajú pri postúpení veci zachované. 7. V uvedenej právnej veci správny súd po skúmaní procesných podmienok zistil, že nie je miestne príslušný na konanie o podanej žalobe. V prejednávanej veci rozhodoval v prvom stupni Okresný úrad Nitra, odbor výstavby a bytovej politiky, ktorý má sídlo v Nitre a teda miestne (aj vecne) príslušným je Krajský súd v Nitre, keďže v jeho obvode má sídlo orgán verejnej správy, ktorý vo veci rozhodoval v prvom stupni. 8. Nakoľko v uvedenej veci bolo zistené, že Krajský súd v Bratislave nie je miestne príslušným na konanie v predmetnej veci, rozhodol tak, ako je uvedené vo výroku tohto rozhodnutia. Vec bude po právoplatnosti tohto uznesenia postúpená Krajskému súdu v Nitre. 9.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https://www.kauzis.sk/judikatura/r/ECLI:SK:KSBA:2020:1019201701.1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