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1S/276/2019 z 15. 7. 2020</w:t>
      </w:r>
    </w:p>
    <w:p>
      <w:r>
        <w:t>Uznesenie Krajského súdu Bratislava z 15. júla 2020, sp. zn. 1S/276/2019, ECLI:SK:KSBA:2020:1019201718.1</w:t>
      </w:r>
    </w:p>
    <w:p>
      <w:r>
        <w:t>Súd: Krajský súd Bratislava</w:t>
      </w:r>
    </w:p>
    <w:p>
      <w:r>
        <w:t>Spisová značka: 1S/276/2019</w:t>
      </w:r>
    </w:p>
    <w:p>
      <w:r>
        <w:t>ECLI: ECLI:SK:KSBA:2020:1019201718.1</w:t>
      </w:r>
    </w:p>
    <w:p>
      <w:r>
        <w:t>Dátum vydania: 15. 7. 2020</w:t>
      </w:r>
    </w:p>
    <w:p>
      <w:r>
        <w:t>Forma: Uznesenie</w:t>
      </w:r>
    </w:p>
    <w:p>
      <w:pPr>
        <w:pStyle w:val="Heading2"/>
      </w:pPr>
      <w:r>
        <w:t>Text rozhodnutia</w:t>
      </w:r>
    </w:p>
    <w:p>
      <w:r>
        <w:t>Súd: Krajský súd Bratislava Spisová značka: 1S/276/2019 Identifikačné číslo súdneho spisu: 1019201718 Dátum vydania rozhodnutia: 16. 07. 2020 Meno a priezvisko sudcu, VSÚ: JUDr. Zuzana Mališová ECLI: ECLI:SK:KSBA:2020:1019201718.1 Uznesenie Krajský súd v Bratislave v právnej veci žalobcu: SLOVENSKÝ VODOHOSPODÁRSKY PODNIK, štátny podnik, Odštepný závod Banská Bystrica, Partizánska cesta 69, 974 98 Banská Bystrica, IČO: 36 022 047 proti žalovanému: Úrad pre verejné obstarávanie, Ružová dolina 10, 820 05 Bratislava, v konaní o preskúmanie zákonnosti rozhodnutia žalovaného č. 14638-9000/2019 zo dňa 19.11.2019 a o návrhu žalobcu na priznanie odkladného účinku správnej žalobe, takto r o z h o d o l : Krajský súd v Bratislave návrh žalobcu na priznanie odkladného účinku správnej žalobe z a m i e t a . o d ô v o d n e n i e : 1. Žalobou doručenou Krajskému súdu v Bratislave (ďalej aj ako ,,tunajší súd“, alebo ,,správny súd”) dňa 19.12.2019 sa žalobca domáha preskúmania zákonnosti rozhodnutia žalovaného č. 14638-9000/2019 zo dňa 19.11.2019 (ďalej len ako „napadnuté rozhodnutie“) v spojení s rozhodnutím žalovaného č. 4154-6000/2019-OD/5 zo dňa 10.10.2019, ktorým žalovaný rozhodol, že žalobca v procesnom postavení kontrolovaného porušil § 10 ods. 2 a § 115 ods. 1 písm. c) zákona o verejnom obstarávaní, keď dostatočne nepreukázal, že skutočnosti, ktorými odôvodňoval použitie priameho rokovacieho konania, možno považovať za mimoriadnu udalosť spĺňajúcu podmienky stanovené zákonom o verejnom obstarávaní a toto porušenie malo vplyv na výsledok verejného obstarávania. 2. Žalobca súčasne s podaním správnej žaloby navrhol, aby súd uznesením priznal jeho správnej žalobe odkladný účinok podľa ust. § 185 písm. a) zákona č. 162/2015 Z.z. Správny súdny poriadok (ďalej len „SSP“) a odložil vykonateľnosť napadnutého rozhodnutia žalovaného, nakoľko žalobca má odôvodnenú obavu, že správne konanie o uložení pokuty začne zo strany žalovaného bezodkladne a žalovaný uloží žalobcovi pokutu vo výške 102.857,91 eura bez toho, aby počkal na výsledok správneho súdneho konania. Odôvodnenosť tejto obavy je daná tým, že žalobcovi nebol do dnešného dňa zo strany žalovaného vrátený originál agendy k verejnému obstarávaniu zákazky, ale Rada úradu celú túto agendu rovno postúpila odboru legislatívno-právnemu. Žalovaný teda ani nepočkal na to, či žalobca využije všetky svoje zákonné možnosti na svoju obranu. Konanie žalovaného považuje žalobca za šikanózne. Žalobca je štátnym podnikom. Rozpočet žalobcu je viazaný na pridelené finančné prostriedky zo štátneho rozpočtu. Rozhodnutím o uložení pokuty by na strane žalobcu došlo k značnej hospodárskej a finančnej škode vo vzťahu k finančným prostriedkom, s ktorými môže žalobca hospodáriť. 3. Žalovaný sa k žalobe vo veci samej vyjadril písomne, podaním doručeným súdu dňa 21.05.2020, v ktorom uviedol, že žalobca vo svojom návrhu na priznanie odkladného účinku poukazuje na možné začatie správneho konania o uložení pokuty a potenciálne hroziacu pokutu, ktorá mu môže byť za porušenie zákona o verejnom obstarávaní v správnom konaní uložená. Z uvedenej argumentácie žalobcu však podľa žalovaného nevyplýva, že by okamžitým výkonom alebo inými právnymi následkami napadnutého rozhodnutia hrozila žalobcovi závažná ujma, značná hospodárska škoda či finančná škoda, závažná ujma na životnom prostredí, prípadne iný vážny nenapraviteľný následok a teda podľa žalovaného nie sú splnené podmienky na priznanie odkladného účinku podľa § 185 písm. a) SSP. Z uvedených dôvodov žalovaný žiada, aby správny súd návrh žalobcu na priznanie odkladného účinku správnej žalobe v súlade s § 188 SSP zamietol. Dňa 16.06.2020 bol krajskému súdu zo strany žalovaného doručený administratívny spis. 4. Podľa § 184 zákona č. 162/2015 Z.z.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8.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9.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Správny súd s prihliadnutím na ustanovenie § 185 písm. a) SSP v danej veci skúmal, či sú splnené podmienky na priznanie odkladného účinku správnej žalobe. 11. Správny súd po oboznámení sa s návrhom žalobcu na priznanie odkladného účinku správnej žaloby a vyjadrením žalovaného k žalobe a návrhu na priznanie odkladného účinku správnej žaloby nezistil zákonný dôvod pre jeho priznanie. Správny súd každý návrh, teda aj návrh o priznanie odkladného účinku posudzuje individuálne, s ohľadom na osobitné špecifiká a okolnosti. Žalobca návrh o odkladný účinok správnej žaloby odôvodnil len všeobecne, skutočnosťami uvedenými v odseku 2. tohto uznesenia, pričom tieto hodnoverne a reálne žiadnym spôsobom neosvedčil. Pri posudzovaní dôvodnosti návrhu na priznanie odkladného účinku správnej žalobe, súd zohľadňuje tie dopady a ujmy, ktoré by v dôsledku svojho vzniku mohli zmariť ochranu subjektívnych práv, právom chránených záujmov žalobcu, ktorú by mohlo poskytnúť rozhodnutie správneho súdu vyhovujúce správnej žalobe. Žalobca v návrhu o priznanie odkladného účinku správnej žalobe neosvedčil rozhodné skutočnosti, z ktorých je možné dospieť k záveru, že výkon napadnutého rozhodnutia správneho orgánu by skutočne mohol mať za následok nenapraviteľnú ujmu na strane žalobcu. Žalobca neosvedčil, že ním uvedené negatívne následky skutočne hrozia a mali by konkrétne, za následok vznik značnej hospodárskej a finančnej škody. Žalobca neosvedčil svoju aktuálnu ekonomickú situáciu (napr. príjmy a výdavky súvisiace s jeho podnikaním, prevádzkové náklady, vrátane mzdových nákladov, disponibilné zdroje, hodnotu majetku, stav na účte a pod.). 12. Vzhľadom na to, že žalobca v návrhu na priznanie odkladného účinku správnej žalobe nijakým spôsobom nepreukázal hrozbu značnej hospodárskej a finančnej škody,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13.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https://www.kauzis.sk/judikatura/r/ECLI:SK:KSBA:2020:1019201718.1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