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5S/292/2019 z 18. 3. 2020</w:t>
      </w:r>
    </w:p>
    <w:p>
      <w:r>
        <w:t>Uznesenie Krajského súdu Bratislava z 18. marca 2020, sp. zn. 5S/292/2019, ECLI:SK:KSBA:2020:1019201765.1</w:t>
      </w:r>
    </w:p>
    <w:p>
      <w:r>
        <w:t>Súd: Krajský súd Bratislava</w:t>
      </w:r>
    </w:p>
    <w:p>
      <w:r>
        <w:t>Spisová značka: 5S/292/2019</w:t>
      </w:r>
    </w:p>
    <w:p>
      <w:r>
        <w:t>ECLI: ECLI:SK:KSBA:2020:1019201765.1</w:t>
      </w:r>
    </w:p>
    <w:p>
      <w:r>
        <w:t>Dátum vydania: 18. 3. 2020</w:t>
      </w:r>
    </w:p>
    <w:p>
      <w:r>
        <w:t>Forma: Uznesenie</w:t>
      </w:r>
    </w:p>
    <w:p>
      <w:pPr>
        <w:pStyle w:val="Heading2"/>
      </w:pPr>
      <w:r>
        <w:t>Text rozhodnutia</w:t>
      </w:r>
    </w:p>
    <w:p>
      <w:r>
        <w:t>Súd: Krajský súd Bratislava Spisová značka: 5S/292/2019 Identifikačné číslo súdneho spisu: 1019201765 Dátum vydania rozhodnutia: 19. 03. 2020 Meno a priezvisko sudcu, VSÚ: JUDr. Dáša Filová ECLI: ECLI:SK:KSBA:2020:1019201765.1 Uznesenie Krajský súd v Bratislave v právnej veci žalobcu: Slovenská liga, Šamorínska 10314/10, 821 06 Bratislava, IČO: 30 797 217, právne zastúpený: JUDr. Tomáš Balážik, advokát, Šamorínska 10, 821 06 Bratislava, IČO: 40 184 013, proti žalovanému: Štátna komisia pre voľby a kontrolu financovania politických strán, Drieňová 22, 826 86 Bratislava, o preskúmanie zákonnosti rozhodnutia žalovaného č. SVS- OVR2-2019/017181-010 zo dňa 08.10.2019, v konaní o návrhu na priznanie odkladného účinku správnej žalobe, takto r o z h o d o l : Krajský súd v Bratislave návrh žalobcu na priznanie odkladného účinku správnej žalobe zo dňa 23.12.2019 zamieta. o d ô v o d n e n i e : 1. Žalobou doručenou tunajšiemu súdu dňa 23.12.2019 sa žalobca domáha preskúmania zákonnosti rozhodnutia žalovaného č. SVS-OVR2-2019/017181-010 zo dňa 08.10.2019 (ďalej aj „napadnuté rozhodnutie“). Napadnutým rozhodnutím žalovaný ako správny orgán príslušný podľa § 31 ods. 9 zákona č. 85/2005 Z. z. o politických stranách a politických hnutiach v znení neskorších predpisov (ďalej len „zákon č. 85/2005 Z. z.“) na konanie o uložení pokuty za správny delikt uvedený v § 31 ods. 9 zákona č. 85/2005 Z. z. uložil žalobcovi pokutu vo výške X.XXX,- eur za správny delikt podľa § 31 ods. 9 zákona č. 85/2005 Z. z. na základe skutkového stavu uvedeného v napadnutom rozhodnutí. 2. Žalobca žiada napadnuté rozhodnutie žalovaného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žalobcovi hrozí likvidácia a finančná škoda. Uviedol, že na uhradenie pokuty nemá finančné prostriedky, pretože jeho príjmy pozostávajú len z dobrovoľných príspevkov na ročnej báze XX,- eur za rok od člena a X,- euro od člena, ktorý je v dôchodkovom veku. Tieto príspevky pokrývajú nevyhnutné náklady na poštovné a čiastočne aj na administratívny chod žalobcu. V dôsledku napadnutého rozhodnutia hrozí žalobcovi exekúcia, ktorá môže mať za následok likvidáciu žalobcu. Ďalej žalobca odôvodnil svoj návrh citovaním ustanovení Správneho súdneho poriadku o odkladnom účinku správnej žaloby. 4. K žalobe sa vyjadril žalovaný písomným podaním doručeným tunajšiemu správnemu súdu dňa 28.02.2020 a predložil správnemu súdu administratívny spis. Vo vyjadrení zaujal stanovisko k jednotlivým žalobným námietkam žalobcu a k návrhu na priznanie odkladného účinku správnej žalobe. Uviedol, že hoci na priznanie odkladného účinku správnej žalobe nevidí dôvody, nikto neutrpí ujmu, ak súd návrhu vyhovie a prizná správnej žalobe odkladný účinok.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vyjadrením žalovaného k žalobe a administratívnym spisom nezistil zákonný dôvod pre jeho priznanie. Žalobca v návrhu na priznanie odkladného účinku správnej žalobe uviedol, že mu podľa jeho tvrdenia hrozí finančná ujma, ktorá by mohla mať na žalobcu likvidačný účinok. Tvrdí, že na uhradenie uloženej pokuty nemá dostatok finančných prostriedkov, nakoľko jeho príjmy pozostávajú len z dobrovoľných členských príspevkov na ročnej báze XX,- eur za rok od člena a X,- euro od člena, ktorý je v dôchodkovom veku. Svoje tvrdenia uvedené v návrhu na priznanie odkladného účinku správnej žalobe však žalobca žiadnym spôsobom neosvedčil, nepredložil k návrhu žiadne dôkazy, ktoré by tieto tvrdenia osvedčovali a nepreukázal svoju aktuálnu finančnú situáciu v súvislosti s tvrdenou hrozbou finančnej ujmy s následkom možnej likvidácie žalobcu. Žalovaný vo svojom vyjadrení okrem iného uviedol aj skutočnosť, že žalobca uhradil volebnú kauciu vo výške XX.XXX,- eur pre voľby do Národnej rady Slovenskej republiky, ktoré sa konali dňa 29.02.2020. Správnemu súdu sa vzhľadom na uvedené javí tvrdenie žalobcu, že nemá finančné prostriedky na uhradenie uloženej pokuty, pretože jeho príjmy pozostávajú len z dobrovoľných členských príspevkov, ktoré vystačia len na nevyhnutné náklady na poštovné a čiastočne na administratívny chod žalobcu a okamžitým výkonom napadnutého rozhodnutia mu hrozí finančná ujma a dôjde k likvidácii žalobcu ako nepravdivé. Žalobca v návrhu na priznanie odkladného účinku správnej žalobe neodôvodnil ani skutočnosť, ktorá je jednou z podstatných náležitostí návrhu na priznanie odkladného účinku správnej žalobe v zmysle § 185 písm. a) SSP, a to že odklad vykonateľnosti napadnutého rozhodnutia nebude v rozpore s verejným záujmom.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15. Vzhľadom na to, že žalobca v návrhu na priznanie odkladného účinku správnej žalobe nijakým spôsobom neosvedčil hrozbu závažnej ujmy alebo iného vážneho nenapraviteľného následku a neosvedčil ani tú skutočnosť, že priznanie odkladného účinku správnej žalobe nebude v rozpore s verejným záujmom, neosvedčil splnenie základných zákonom vyžadovaných predpokladov definovaných v ustanovení § 185 písm. a) SSP, preto správny súd v súlade s ust. § 188 SSP jeho návrh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https://www.kauzis.sk/judikatura/r/ECLI:SK:KSBA:2020:1019201765.1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