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2S/6/2020 z 1. 4. 2020</w:t>
      </w:r>
    </w:p>
    <w:p>
      <w:r>
        <w:t>Uznesenie Krajského súdu Bratislava z 1. apríla 2020, sp. zn. 2S/6/2020, ECLI:SK:KSBA:2020:1020200021.1</w:t>
      </w:r>
    </w:p>
    <w:p>
      <w:r>
        <w:t>Súd: Krajský súd Bratislava</w:t>
      </w:r>
    </w:p>
    <w:p>
      <w:r>
        <w:t>Spisová značka: 2S/6/2020</w:t>
      </w:r>
    </w:p>
    <w:p>
      <w:r>
        <w:t>ECLI: ECLI:SK:KSBA:2020:1020200021.1</w:t>
      </w:r>
    </w:p>
    <w:p>
      <w:r>
        <w:t>Dátum vydania: 1. 4. 2020</w:t>
      </w:r>
    </w:p>
    <w:p>
      <w:r>
        <w:t>Forma: Uznesenie</w:t>
      </w:r>
    </w:p>
    <w:p>
      <w:pPr>
        <w:pStyle w:val="Heading2"/>
      </w:pPr>
      <w:r>
        <w:t>Text rozhodnutia</w:t>
      </w:r>
    </w:p>
    <w:p>
      <w:r>
        <w:t>Súd: Krajský súd Bratislava Spisová značka: 2S/6/2020 Identifikačné číslo súdneho spisu: 1020200021 Dátum vydania rozhodnutia: 02. 04. 2020 Meno a priezvisko sudcu, VSÚ: JUDr. Jeannette Hajdinová ECLI: ECLI:SK:KSBA:2020:1020200021.1 Uznesenie Krajský súd v Bratislave v právnej veci žalobcu: R.B.D. DEVELOPMENT s.r.o., IČO: 50 186 647, so sídlom Dilongova 13, 080 01 Prešov, zastúpený advokátskym spoločenstvom: Hronček &amp; Partners, s. r. o., IČO: 47 248 327, so sídlom Kálov 1, 010 01 Žilina, za ktoré koná advokát a konateľ JUDr. Róbert Hronček, proti žalovanému: Úrad pre verejné obstarávanie, so sídlom Ružová dolina 10, 821 09 Bratislava, v konaní o preskúmanie zákonnosti rozhodnutia žalovaného číslo spisu: 14689-9000/2019 zo dňa 04.12.2019, o návrhu žalobcu na priznanie odkladného účinku správnej žalobe, takto r o z h o d o l : Krajský súd v Bratislave návrh žalobcu na priznanie odkladného účinku správnej žalobe zo dňa 02.01.2020 z a m i e t a. o d ô v o d n e n i e : 1. Žalobou zo dňa 02.01.2020, doručenou Krajskému súdu v Bratislave (ďalej aj ako „správny súd“ alebo „tunajší súd“) dňa 08.01.2020, sa žalobca domáha preskúmania zákonnosti rozhodnutia žalovaného číslo spisu: 14689-9000/2019 zo dňa 04.12.2019, ktorým Rada žalovaného vo veci odvolania záujemcu - žalobcu (navrhovateľa) proti rozhodnutiu žalovaného č. 11709-6000/2019-OD zo dňa 09.10.2019 vydanému v konaní o preskúmanie úkonov verejného obstarávateľa - Slovenská správa ciest (kontrolovaný) na základe námietok navrhovateľa smerujúcich podľa § 170 ods. 3 písm. b) zákona č. 343/2015 Z. z. o verejnom obstarávaní a o zmene a doplnení niektorých zákonov v znení neskorších predpisov proti podmienkam uvedeným v iných dokumentoch potrebných na vypracovanie ponuky poskytnutých kontrolovaným vo verejnej súťaži na predmet zákazky "Obnova vodorovného dopravného značenia na cestách I. triedy v správe SSC - 2019", vyhlásenej v Úradnom vestníku Európskej únie zo dňa 02.07.2019 pod značkou 2019/S 125-304461 a vo Vestníku verejného obstarávania č. 132/2019 zo dňa 03.07.2019 pod značkou 15684-MSP, rozhodla tak, že odvolanie žalobcu zamietla a rozhodnutie žalovaného č. 11709-6000/2019-OD zo dňa 09.10.2019 potvrdila podľa § 177 ods. 12 zákona o verejnom obstarávaní. 2. Žalobca v žalobe zároveň požiadal správny súd, aby správnej žalobe priznal odkladný účinok podľa § 185 zákona č. 162/2015 Z. z. Správny súdny poriadok (ďalej len „SSP“). Návrh na priznanie odkladného účinku správnej žalobe odôvodnil predovšetkým tým, že okamžitým výkonom napadnutého rozhodnutia hrozí, že nastane nezvratný stav - uzatvorenie zmluvy s vysúťaženým uchádzačom, ktorého súťažná ponuka môže v značnom rozsahu prevyšovať ponuku, ktorú by predložil žalobca, prípadne ktorú by ponúkol iný uchádzač vzhľadom na nižší počet strojového vybavenia, čím štát príde o značnú finančnú úsporu, ktorá je cieľom transparentného verejného obstarávania. Podľa žalobcu neodložením vykonateľnosti napadnutého rozhodnutia dôjde k popretiu zákonom sledovaného cieľa a k porušeniu povinnosti verejného obstarávateľa účelne a hospodárne nakladať s majetkom štátu a financiami. Tvrdil, že priznanie odkladného účinku nie je v rozpore s verejným záujmom, pričom nepriznaním odkladného účinku správnej žalobe žalobcovi hrozí závažná ujma, značná hospodárska škoda, prípadne finančná škoda. Následne žalobca argumentoval tým, že napadnutým rozhodnutím žalovaného (vrátane prvostupňového správneho rozhodnutia) mu hrozí závažná ujma v podobe ušlého zisku a nemožnosti zapojenia sa do verejného obstarávania. 3. Žalovaný sa k žalobe vo veci samej vyjadril písomne, podaním zo dňa 27.02.2020, osobne podaným Krajskému súdu v Bratislave dňa 02.03.2020. Vo vyjadrení k správnej žalobe sa žalovaný k návrhu žalobcu na priznanie odkladného účinku správnej žalobe bližšie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závažnej ujmy. Hrozbu takéhoto následku videl v podobe ušlého zisku a nemožnosti zapojenia sa do verejného obstarávania.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žalobcu o odloženie vykonateľnosti a účinkov správnou žalobou napadnutého rozhodnutia nepostačuje. Podľa tunajšieho súdu žalobca nedostatočne odôvodnil svoju žiadosť o priznanie odkladného účinku správnej žalobe. Argumenty žalobcu zamerané na všeobecné konštatovanie o závažnej ujme v podobe ušlého zisku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značnej finančnej škody v spojení s okamžitým výkonom napadnutého rozhodnutia žalovaného. Vzhľadom na princíp právnej istoty predstavuje priznanie odkladného účinku správnej žalobe výnimočný procesný inštitút. Správny súd v takto všeobecne formulovanom tvrdení žalobcu - „hrozba vzniku závažnej ujme v podobe ušlého zisku“ - nevidel skutočnú hrozbu odôvodňujúcu obavu závažnej ujmy, ktorú žalobca ani len rámcovo nevymedzil. Naviac, žalobca nepreukázal ani tú skutočnosť, že priznanie odkladného účinku žaloby nie je v rozpore s verejným záujmom. 13.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14. Vzhľadom k tomu, že žalobca neosvedčil splnenie základných zákonom vyžadovaných predpokladov definovaných v ustanovení § 185 SSP, správny súd v súlade s ust. § 188 SSP návrh žalobcu na priznanie odkladného účinku správnej žalobe zamietol. 15.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https://www.kauzis.sk/judikatura/r/ECLI:SK:KSBA:2020:1020200021.1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