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2S/38/2020 z 28. 4. 2020</w:t>
      </w:r>
    </w:p>
    <w:p>
      <w:r>
        <w:t>Uznesenie Krajského súdu Bratislava z 28. apríla 2020, sp. zn. 2S/38/2020, ECLI:SK:KSBA:2020:1020200214.1</w:t>
      </w:r>
    </w:p>
    <w:p>
      <w:r>
        <w:t>Súd: Krajský súd Bratislava</w:t>
      </w:r>
    </w:p>
    <w:p>
      <w:r>
        <w:t>Spisová značka: 2S/38/2020</w:t>
      </w:r>
    </w:p>
    <w:p>
      <w:r>
        <w:t>ECLI: ECLI:SK:KSBA:2020:1020200214.1</w:t>
      </w:r>
    </w:p>
    <w:p>
      <w:r>
        <w:t>Dátum vydania: 28. 4. 2020</w:t>
      </w:r>
    </w:p>
    <w:p>
      <w:r>
        <w:t>Forma: Uznesenie</w:t>
      </w:r>
    </w:p>
    <w:p>
      <w:pPr>
        <w:pStyle w:val="Heading2"/>
      </w:pPr>
      <w:r>
        <w:t>Text rozhodnutia</w:t>
      </w:r>
    </w:p>
    <w:p>
      <w:r>
        <w:t>Súd: Krajský súd Bratislava Spisová značka: 2S/38/2020 Identifikačné číslo súdneho spisu: 1020200214 Dátum vydania rozhodnutia: 29. 04. 2020 Meno a priezvisko sudcu, VSÚ: JUDr. Michal Dzurdzík PhD. ECLI: ECLI:SK:KSBA:2020:1020200214.1 Uznesenie Krajský súd v Bratislave v právnej veci žalobcu: Dobráklíma, s.r.o., IČO: 44 454 490, so sídlom Kutlíkova 17, 852 50 Bratislava, zastúpený: JUDr. Rastislav Posluch, advokát so sídlom Jakubovo námestie 1, 811 09 Bratislava, proti žalovanému: Finančné riaditeľstvo Slovenskej republiky, so sídlom Lazovná 63, 974 01 Banská Bystrica, v konaní o preskúmanie zákonnosti rozhodnutia žalovaného číslo: 102781810/2019 zo dňa 03.12.2019, o návrhu žalobcu na priznanie odkladného účinku správnej žalobe, takto r o z h o d o l : Krajský súd v Bratislave návrh žalobcu na priznanie odkladného účinku správnej žalobe zo dňa 05.02.2020 z a m i e t a. o d ô v o d n e n i e : 1. Žalobou zo dňa 05.02.2020, doručenou Krajskému súdu v Bratislave (ďalej aj ako „správny súd“ alebo „tunajší súd“) dňa 06.02.2020, sa žalobca domáha preskúmania zákonnosti rozhodnutia žalovaného číslo: 102781810/2019 zo dňa 03.12.2019, ktorým žalovaný podľa § 74 ods. 4 zákona č. 563/2009 Z. z. o správe daní (daňový poriadok) a o zmene a doplnení niektorých zákonov v znení neskorších predpisov, potvrdil rozhodnutie orgánu verejnej správy prvého stupňa - Daňového úradu Bratislava č. 101566446/2019 zo dňa 26.06.2019, ktorým správca dane podľa § 68 ods. 6 zákona č. 563/2009 Z. z. o správe daní (daňový poriadok) a o zmene a doplnení niektorých zákonov v znení neskorších predpisov za zdaňovacie obdobie máj 2016 znížil žalobcovi nadmerný odpočet zo sumy 4.288,86 eura na sumu 1.728,86 eura t.j. vyrubil žalobcovi rozdiel dane z pridanej hodnoty v sume 2.560,- eur. 2. Žalobca v žalobe zároveň požiadal správny súd, aby správnej žalobe priznal odkladný účinok podľa § 185 písm. a) zákona č. 162/2015 Z. z. Správny súdny poriadok v znení neskorších predpisov (ďalej len „SSP“). Návrh na priznanie odkladného účinku správnej žalobe odôvodnil tým, že pozastavenie účinkov napadnutých rozhodnutí umožní žalobcovi pokračovanie v jeho obchodnej činnosti, ktorú vykonáva už viac ako 10 rokov a zamedzí vzniku značnej hospodárskej a finančnej škody na majetku žalobcu, ako aj vážnemu nenapraviteľnému následku. Tvrdil, že k tomu by mohlo dôjsť v prípade, ak Daňový úrad začne s výkonom rozhodnutia. Následne argumentoval tým, že podľa zákona č. 563/2009 Z. z. o správe daní, je napadnuté rozhodnutie exekučným titulom s možnosťou okamžitého výkonu rozhodnutia, pričom povinnosť zaplatiť rozdiel dane žalobca v súčasnej dobe nie je schopný splniť a to najmä z dôvodu, že napadnuté rozhodnutie je jedným z 21 rozhodnutí Daňového úradu, vydaných na základe daňovej kontroly dane z pridanej hodnoty u žalovaného za zdaňovacie obdobia august 2015 až december 2015, január 2016 až december 2016 a január 2017 až august 2017, potvrdených v odvolacom konaní žalovaným. Celková výška Daňovým úradom zisteného rozdielu dane predstavuje sumu vo výške 142.538,72 eura. Proti všetkým (v žalobe presne špecifikovaným) rozhodnutiam žalovaného podáva žalobca správnu žalobu. V dôvodoch svojho návrhu ďalej uviedol, že vzhľadom na skutočnosť, že Daňový úrad Bratislava, je na základe potvrdzujúceho rozhodnutia žalovaného, napadnutým predmetnou správnou žalobou, oprávnený začať okamžitý výkon rozhodnutia (a súčasne aj všetkých ďalších súvisiacich rozhodnutí), pričom „takýto výkon rozhodnutia je pre žalovaného likvidačný a takýto stav nezvratný t.j. malo by nenapraviteľný následok. žalovaný by za takýchto okolností bol pravdepodobne nútený vstúpiť do konkurzu“. Žalobca mal za to, že priznanie odkladného účinku správnej žalobe nie je v rozpore s verejným záujmom spojeným s preskúmavaným rozhodnutím. keďže bude poskytnutá ochrana doterajšiemu osvedčenému pokojnému a zákonnému stavu. 3. Žalovaný sa k žalobe vo veci samej vyjadril písomne, podaním zo dňa 30.03.2020, osobne podaným Krajskému súdu v Bratislave dňa 03.04.2020. Vo vyjadrení k správnej žalobe sa žalovaný vyjadril i k návrhu žalobcu na priznanie odkladného účinku správnej žalobe a to tak, že s týmto návrhom nesúhlasí. Argumentoval tým, že žalobca odpočítaním dane z faktúry ukrátil štátny rozpočet a dôsledkom konania žalobcu je vyrubenie rozdielu dane. Pokiaľ by si žalobca svoje daňové povinnosti v súlade s platnou legislatívou, nevystavil by sa riziku uloženia sankcií a následného konkurzu. Vo svojom vyjadrení žalovaný ďalej uviedol, že žalobca naďalej vykonáva ekonomickú činnosť a vykazuje obraty t.j. dorubom po daňovej kontrole nebola ohrozená ani jeho podnikateľská činnosť, pretože v nej naďalej pokračuje. Vzhľadom na uvedené žalovaný navrhol, aby správny súd žiadosti žalobcu o odklad vykonateľnosti rozhodnutia žalovaného, ktorým bolo potvrdené rozhodnutie Daňového úradu Bratislava v predmetnej žalobe, nevyhovel a žiadosť zamietol.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hrozbou značnej hospodárskej a finančnej škody na majetku žalobcu a hrozbou vážneho nenapraviteľného následku. Hrozbu takéhoto následku videl v tom, že okamžitý výkon napadnutého rozhodnutia je pre žalobcu likvidačný, spojený s pravdepodobnou nutnosťou vstúpiť do konkurzu.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Strohá žiadosť žalobcu o odloženie vykonateľnosti a účinkov správnou žalobou napadnutého rozhodnutia nepostačuje. S poukazom na vyššie uvedené správny súd dospel k názoru, že žalobca nedostatočne odôvodnil svoju žiadosť o priznanie odkladného účinku správnej žalobe, pričom argumenty žalobcu zamerané na všeobecné konštatovanie o značnej hospodárskej a finančnej škode na majetku žalobcu a o vážnom nenapraviteľnom následku, neosvedčujú bez ďalšieho priznanie odkladného účinku správnej žalobe. 11.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značnej hospodárskej a finančnej škody, vážneho nenapraviteľného následku, v spojení s okamžitým výkonom napadnutého rozhodnutia žalovaného. 13. Vzhľadom na argumentáciu žalobcu prezentovanú v návrhu na priznanie odkladného účinku správnej žalobe, z ktorej možno vyvodiť domnienku žalobcu o jeho práve resp. právnom nároku na priznanie odkladu vykonateľnosti, správny súd poznamenáva, že priznanie odkladného účinku neslúži na zhojenie nepriaznivej finančnej situácie a nepredstavuje spôsob vyhnutia sa plneniu svojich záväzkov.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je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formulovanom tvrdení žalobcu nevidel skutočnú hrozbu odôvodňujúcu obavu závažnej ujmy a finančnej škody, ktorú žalobca ani len rámcovo nevymedzil. Naviac, žalobca nepreukázal ani tú skutočnosť, že priznanie odkladného účinku žaloby nie je v rozpore s verejným záujmom. 14.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15. Vzhľadom k tomu, že žalobca neosvedčil splnenie základných zákonom vyžadovaných predpokladov definovaných v ustanovení § 185 SSP, správny súd v súlade s ust. § 188 SSP návrh žalobcu na priznanie odkladného účinku správnej žalobe zamietol. 16.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https://www.kauzis.sk/judikatura/r/ECLI:SK:KSBA:2020:1020200214.1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