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2S/39/2020 z 25. 5. 2020</w:t>
      </w:r>
    </w:p>
    <w:p>
      <w:r>
        <w:t>Uznesenie Krajského súdu Bratislava z 25. mája 2020, sp. zn. 2S/39/2020, ECLI:SK:KSBA:2020:1020200219.1</w:t>
      </w:r>
    </w:p>
    <w:p>
      <w:r>
        <w:t>Súd: Krajský súd Bratislava</w:t>
      </w:r>
    </w:p>
    <w:p>
      <w:r>
        <w:t>Spisová značka: 2S/39/2020</w:t>
      </w:r>
    </w:p>
    <w:p>
      <w:r>
        <w:t>ECLI: ECLI:SK:KSBA:2020:1020200219.1</w:t>
      </w:r>
    </w:p>
    <w:p>
      <w:r>
        <w:t>Dátum vydania: 25. 5. 2020</w:t>
      </w:r>
    </w:p>
    <w:p>
      <w:r>
        <w:t>Forma: Uznesenie</w:t>
      </w:r>
    </w:p>
    <w:p>
      <w:pPr>
        <w:pStyle w:val="Heading2"/>
      </w:pPr>
      <w:r>
        <w:t>Text rozhodnutia</w:t>
      </w:r>
    </w:p>
    <w:p>
      <w:r>
        <w:t>Súd: Krajský súd Bratislava Spisová značka: 2S/39/2020 Identifikačné číslo súdneho spisu: 1020200219 Dátum vydania rozhodnutia: 26. 05. 2020 Meno a priezvisko sudcu, VSÚ: JUDr. Michal Dzurdzík PhD. ECLI: ECLI:SK:KSBA:2020:1020200219.1 Uznesenie Krajský súd v Bratislave v právnej veci žalobcu: INBRA spol. s.r.o., IČO: 17 332 907, so sídlom Panenská 7, 811 03 Bratislava, zastúpený advokátskym spoločenstvom: VALIŠ LEGAL, s.r.o., IČO: 36 834 611, so sídlom Mostová 185/2, 811 02 Bratislava, za ktoré koná advokát a konateľ JUDr. Juraj Vališ, LL.M., proti žalovanému: Finančné riaditeľstvo Slovenskej republiky, so sídlom Lazovná 63, 974 01 Banská Bystrica, v konaní o preskúmanie zákonnosti rozhodnutia žalovaného číslo: 102697303/2019 zo dňa 21.11.2019, o návrhu žalobcu na priznanie odkladného účinku správnej žalobe, takto r o z h o d o l : Krajský súd v Bratislave návrh žalobcu na priznanie odkladného účinku správnej žalobe zo dňa 24.01.2020 z a m i e t a. o d ô v o d n e n i e : 1. Žalobou zo dňa 24.01.2020, doručenou Krajskému súdu v Bratislave (ďalej aj ako „správny súd“ alebo „tunajší súd“) dňa 06.02.2020, sa žalobca domáha preskúmania zákonnosti rozhodnutia žalovaného číslo: 102697303/2019 zo dňa 21.11.2019, ktorým žalovaný podľa § 74 ods. 4 zákona č. 563/2009 Z. z. o správe daní (daňový poriadok) a o zmene a doplnení niektorých zákonov v znení neskorších predpisov, potvrdil rozhodnutie orgánu verejnej správy prvého stupňa - Daňového úradu Bratislava č. 101842935/2019 zo dňa 31.07.2019, ktorým správca dane podľa § 68 ods. 5 a 6 zákona č. 563/2009 Z. z. o správe daní (daňový poriadok) a o zmene a doplnení niektorých zákonov v znení neskorších predpisov určil žalobcovi rozdiel v sume XX.XXX,XX eura na dani z pridanej hodnoty za zdaňovacie obdobie máj 2017, t.j. nepriznal žalobcovi nadmerný odpočet v sume X.XXX,XX eura a vyrubil mu daň v sume XX.XXX,XX eura. 2. Žalobca v žalobe zároveň požiadal správny súd, aby správnej žalobe priznal odkladný účinok podľa § 185 písm. a) zákona č. 162/2015 Z. z. Správny súdny poriadok v znení neskorších predpisov (ďalej len „SSP“). Návrh na priznanie odkladného účinku správnej žalobe odôvodnil tým, že žalovaným určený rozdiel na dani z pridanej hodnoty je v značnej výške XX.XXX,XX eur, pričom žalobca v súčasnosti nedisponuje uvedenou sumou a bezprostredným vymáhaním uvedenej sumy by prišlo k ohrozeniu samotnej existencie žalobcu. V dôvodoch svojho návrhu následne uviedol, že neposkytnutím navrhovanej predbežnej ochrany žalobcovi pred bezodkladným vynucovaním uloženej povinnosti zo strany žalovaného by došlo k zásahu do majetkovej sféry žalobcu, čím by sa nezvratne narušil celý komplex zmluvných a ekonomických vzťahov k tretím subjektom a vymáhanie uvedenej sumy by bezprostredne viedlo k platobnej neschopnosti žalobcu. Tvrdil, že počas celého daňového konania vystupuje aktívne, spolupracuje so správcom dane, pričom žalobcovi uložená povinnosť je založená na tvrdenom podvodnom konaní na predchádzajúcom stupni v reťazci plnenia, a teda nie u žalobcu, pričom žalobca počas daňového konania konzistentne tvrdí, že o tejto skutočnosti vedomosť nemal a ani nemohol mať. Záverom návrhu na priznanie odkladného účinku správnej žalobe žalobca uviedol, že na preukázanie svojich tvrdení predkladá súdu výpis z účtu žalobcu za mesiac december 2019 a účtovnú závierku žalobcu zostavenú k 31.12.2019. 3. Žalovaný sa k žalobe vo veci samej vyjadril písomne, podaním zo dňa 16.04.2020, doručeným Krajskému súdu v Bratislave taktiež dňa 16.04.2020. Vo vyjadrení k správnej žalobe sa žalovaný vyjadril i k návrhu žalobcu na priznanie odkladného účinku správnej žalobe a to tak, že s týmto návrhom nesúhlasí a neodporúča mu vyhovieť. Argumentoval tým, že žalobca v daňových priznaniach k dani z pridanej hodnoty vykazoval za jednotlivé zdaňovacie obdobia do novembra 2019 vysoké obraty, a za rok 2018, za ktorý žalobca podal zatiaľ posledné daňové priznanie k dani z príjmov právnických osôb, vykazoval takisto vysoké výnosy z hospodárskej činnosti.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zásahu do majetkovej sféry žalobcu. Hrozbu takéhoto následku videl v tom, že okamžitým výkonom napadnutého rozhodnutia žalovaného by sa nezvratne narušil celý komplex zmluvných a ekonomických vzťahov žalobcu k tretím subjektom, pričom vymáhanie uvedenej sumy by bezprostredne viedlo k platobnej neschopnosti žalobcu a k ohrozeniu samotnej existencie žalobcu.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Strohá žiadosť žalobcu o odloženie vykonateľnosti a účinkov správnou žalobou napadnutého rozhodnutia nepostačuje. S poukazom na vyššie uvedené správny súd dospel k názoru, že žalobca nedostatočne odôvodnil svoju žiadosť o priznanie odkladného účinku správnej žalobe, pričom argumenty žalobcu zamerané na všeobecné konštatovanie o hrozbe zásahu do majetkovej sféry žalobcu,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hrozbu vzniku závažnej ujmy, značnej hospodárskej či finančnej škody, prípadne iného vážneho nenapraviteľného následku,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„zásahu do majetkovej sféry žalobcu“, ktorú žalobca ani len rámcovo nevymedzil. V nadväznosti na vyššie uvedené považuje správny súd za potrebné zdôrazniť aj tú skutočnosť, že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https://www.kauzis.sk/judikatura/r/ECLI:SK:KSBA:2020:1020200219.1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