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6S/105/2020 z 23. 9. 2020</w:t>
      </w:r>
    </w:p>
    <w:p>
      <w:r>
        <w:t>Uznesenie Krajského súdu Bratislava z 23. septembra 2020, sp. zn. 6S/105/2020, ECLI:SK:KSBA:2020:1020200641.2</w:t>
      </w:r>
    </w:p>
    <w:p>
      <w:r>
        <w:t>Súd: Krajský súd Bratislava</w:t>
      </w:r>
    </w:p>
    <w:p>
      <w:r>
        <w:t>Spisová značka: 6S/105/2020</w:t>
      </w:r>
    </w:p>
    <w:p>
      <w:r>
        <w:t>ECLI: ECLI:SK:KSBA:2020:1020200641.2</w:t>
      </w:r>
    </w:p>
    <w:p>
      <w:r>
        <w:t>Dátum vydania: 23. 9. 2020</w:t>
      </w:r>
    </w:p>
    <w:p>
      <w:r>
        <w:t>Forma: Uznesenie</w:t>
      </w:r>
    </w:p>
    <w:p>
      <w:pPr>
        <w:pStyle w:val="Heading2"/>
      </w:pPr>
      <w:r>
        <w:t>Text rozhodnutia</w:t>
      </w:r>
    </w:p>
    <w:p>
      <w:r>
        <w:t>Súd: Krajský súd Bratislava Spisová značka: 6S/105/2020 Identifikačné číslo súdneho spisu: 1020200641 Dátum vydania rozhodnutia: 24. 09. 2020 Meno a priezvisko sudcu, VSÚ: Mgr. Marián Degma ECLI: ECLI:SK:KSBA:2020:1020200641.2 Uznesenie Krajský súd v Bratislave ako správny súd v právnej veci žalobcu: DENY-RA DUO s.r.o., so sídlom Dunajská 8, 811 08 Bratislava, IČO: 50 972 791, proti žalovanému: Finančné riaditeľstvo Slovenskej republiky, so sídlom Lazovná 63, 974 01 Banská Bystrica, v konaní o preskúmanie zákonnosti rozhodnutia žalovaného Číslo: 100416903/2020 zo dňa 12.02.2020 a o návrhu žalobcu na priznanie odkladného účinku správnej žalobe, jednohlasne, takto r o z h o d o l : Krajský súd v Bratislave návrh žalobcu na priznanie odkladného účinku správnej žalobe vo veci preskúmania zákonnosti rozhodnutia žalovaného Číslo: 100416903/2020 zo dňa 12.02.2020 z a m i e t a . o d ô v o d n e n i e : 1. Žalobca sa žalobou doručenou Krajskému súdu v Bratislave (ďalej len „správny súd“) dňa 29.04.2020, domáhal preskúmania zákonnosti rozhodnutia žalovaného Číslo: 100416903/2020 zo dňa 12.02.2020, ktorým potvrdil rozhodnutie Daňového úradu Bratislava č. 101902301/2019 zo dňa 08.08.2019 o vyrubení rozdielu dane z pridanej hodnoty v sume XX.XXX,XX eura za obdobie december 2017. 2. Súčasne s podaním správnej žaloby navrhol, aby súd uznesením priznal jeho správnej žalobe odkladný účinok, pričom svoj návrh nijako neodôvodnil. 3. K žalobe samotnej ako aj k návrhu na priznanie odkladného účinku správnej žalobe sa vyjadril žalovaný písomným podaním doručeným správnemu súdu dňa 27.08.2020. K návrhu na priznanie odkladného účinku uviedol, že žalobca svoj návrh v správnej žalobe nijako nešpecifikoval a nerozviedol. Na základe tejto skutočnosti neodporúčal správnemu súdu návrhu vyhovieť.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SSP alebo osobitný predpis. Priznať odkladný účinok správnej žalobe môže však aj správny súd, len na návrh žalobcu, po vyjadrení žalovaného a výlučne v prípade preukázania dôvodov v zmysle § 185 písm. a), b) SSP.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avšak len za splnenia zákonných podmienok, ktoré musí žalobca v podanom návrhu riadne preukázať. 11. Správny súd považuje za potrebné uviesť, že inštitút priznania odkladného účinku správnej žalobe je návrhovým konaním, má dočasný charakter a je výlučne na žalobcovi, aby označil zákonné dôvody - hrozby vymedzené v § 185 SSP. Žalobca má povinnosť tieto zákonne vymedzené dôvody nielen uviesť, ale niektorý z týchto dôvodov musí správnemu súdu preukázať tak, aby bolo zrejmé, že nepriznanie odkladného účinku žalobe je spôsobilé reálne privodiť závažnú ujmu, hospodársku či finančnú škodu, prípadne iný vážny nenapraviteľný následok alebo závažnú ujmu na životnom prostredí ako aj to, že priznanie odkladného účinku nie je v rozpore s verejným záujmom. Návrh nemôže byť formálny resp. abstraktný. Preukázať existenciu hrozby závažnej ujmy je povinnosťou žalobcu. Rovnako je treba vyžadovať, aby namietaná ujma nebola nepatrná, ale musí mať závažný dopad priamo na žalobcu a jeho postavenie. Z uznesenia Ústavného súdu SR sp. zn. III. US 364/2017 zo dňa 30.05.2017 vyplýva, že preukázanie hrozby treba považovať za osobitnú náležitosť návrhu na priznanie odkladného účinku správnej žalobe. Skutočnosť, že nesmie ísť len o hypotetickú možnosť tvrdenej hrozby vyplýva zo záverov uznesenia Najvyššieho súdu SR sp. zn. 7Sžks/17/2018 zo dňa 30.05.2018. 12. Správny súd každý návrh, teda aj návrh na priznanie odkladného účinku posudzuje individuálne, s ohľadom na osobitné špecifiká a okolnosti prejednávanej veci. Žalobca svoj návrh na priznanie odkladného účinku správnej žalobe uvedený v bode 2. tohto uznesenia nijako nešpecifikoval, resp. správny súd uvádza, že žalobca k návrhu na priznanie odkladného účinku nič neuviedol. 13. Správny súd zdôrazňuje,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V zmysle uvedeného, je potom akákoľvek žalobcova argumentácia o nezákonnosti žalobou napad-nutého rozhodnutia orgánu verejnej správy pre priznanie odkladného účinku právne irelevantná. Je potrebné uviesť, že správny súd pri svojom rozhodovaní o návrhu na priznanie odkladného účinku žalobe nijakým spôsobom neposudzoval zákonnosť preskúmavaných rozhodnutí napadnutých žalobou, ale prioritne posudzoval len splnenie podmienok vyplýva-júcich z § 185 SSP. 14. V tejto súvislosti správny súd opäť poukazuje na skutočnosť, že osvedčiť existenciu hrozby závažnej ujmy je povinnosťou navrhovateľa. Hrozba pritom musí byť priama a nesmie ísť len o hypotetickú možnosť. Rovnako hroziaca ujma nesmie byť nepatrná, ale musí mať závažný dopad. Z uznesenia Ústavného súdu SR sp. zn. III. ÚS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súd musí zhodnotiť intenzitu preukázanej ujmy, škody a iného nenapraviteľného následku dotýkajúceho sa žalobcu, resp. životného prostredia ako aj rozpor s verejným záujmom. 15. Keďže podľa správneho súdu žalobca žiadne priame reálne dopady a ujmy, ktoré by mohli zmariť ochranu jeho subjektívnych práv a právom chránených záujmov nijako nepreukázal, správny súd potom dospel k záveru, že neboli splnené podmienky stanovené v § 185 písm. a) SSP na priznanie odkladného účinku správnej žalobe a preto podľa § 188 SSP tento návrh žalobcu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https://www.kauzis.sk/judikatura/r/ECLI:SK:KSBA:2020:1020200641.2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