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3To/5/2020 z 13. 4. 2020</w:t>
      </w:r>
    </w:p>
    <w:p>
      <w:r>
        <w:t>Rozsudok Krajského súdu Bratislava z 13. apríla 2020, sp. zn. 3To/5/2020, ECLI:SK:KSBA:2020:1118010943.2</w:t>
      </w:r>
    </w:p>
    <w:p>
      <w:r>
        <w:t>Súd: Krajský súd Bratislava</w:t>
      </w:r>
    </w:p>
    <w:p>
      <w:r>
        <w:t>Spisová značka: 3To/5/2020</w:t>
      </w:r>
    </w:p>
    <w:p>
      <w:r>
        <w:t>ECLI: ECLI:SK:KSBA:2020:1118010943.2</w:t>
      </w:r>
    </w:p>
    <w:p>
      <w:r>
        <w:t>Dátum vydania: 13. 4. 2020</w:t>
      </w:r>
    </w:p>
    <w:p>
      <w:r>
        <w:t>Forma: Rozsudok</w:t>
      </w:r>
    </w:p>
    <w:p>
      <w:r>
        <w:t>Oblasť práva: Trestné právo</w:t>
      </w:r>
    </w:p>
    <w:p>
      <w:pPr>
        <w:pStyle w:val="Heading2"/>
      </w:pPr>
      <w:r>
        <w:t>Text rozhodnutia</w:t>
      </w:r>
    </w:p>
    <w:p>
      <w:r>
        <w:t>Súd: Krajský súd Bratislava Spisová značka: 3To/5/2020 Identifikačné číslo súdneho spisu: 1118010943 Dátum vydania rozhodnutia: 14. 04. 2020 Meno a priezvisko sudcu, VSÚ: JUDr. Danica Veselovská ECLI: ECLI:SK:KSBA:2020:1118010943.2 ROZSUDOK V MENE SLOVENSKEJ REPUBLIKY Krajský súd v Bratislave, v senáte zloženom z predsedníčky senátu JUDr. Danice Veselovskej a členov senátu JUDr. Zuzany Molnárovej a JUDr. Denisy Mészárosovej, v trestnej veci obžalovaného K. A. pre prečin marenia výkonu úradného rozhodnutia podľa § 348 ods. 1písm. a) Trestného zákona, o odvolaní obžalovaného proti rozsudku Okresného súdu Bratislava I sp.zn. 4T/37/2018 zo dňa 16.04.2019, na verejnom zasadnutí konanom dňa 14.04.2020 takto r o z h o d o l : Podľa § 321 ods. 1 písm. e), ods. 2 Trestného poriadku z r u š u j e sa napadnutý rozsudok vo výroku o treste a spôsobe jeho výkonu. Podľa § 322 ods. 3 Trestného poriadku sa obžalovanému K. A., nar. XX.XX.XXXX v D., trvale bytom I. XX, D., u k l a d á podľa § 348 ods. 1 Trestného zákona s použitím § 38 ods. 2, § 36 písm. l),§ 37 písm. m) Trestného zákona trest odňatia slobody vo výmere 3 (tri) mesiace. Podľa § 48 ods. 2 písm. b) Trestného zákona sa pre výkon trestu odňatia slobody zaraďuje do ústavu na výkon trestu so stredným stupňom stráženia. o d ô v o d n e n i e : Rozsudkom Okresného súdu Bratislava I sp.zn. 4T/37/2018 zo dňa 16.04.2019 bol obžalovaný K. A. uznaný vinným zo spáchania prečinu marenia výkonu úradného rozhodnutia podľa § 348 ods. 1písm. a) Trestného zákona na tom skutkovom základe, že bez závažného dôvodu nenastúpil na výkon trestu odňatia slobody do Ústavu na výkon väzby a Ústavu na výkon trestu odňatia slobody v Bratislave na Chorvátskej ulici číslo 5 v stanovenej lehote do 26.06.2018, pričom výzvu na nastúpenie do výkonu tohto trestu odňatia slobody si prevzal 29.05.2018, ktorý mu bol uložený trestným rozkazom Okresného súdu Bratislava V pod spisovou značkou 0T/114/2018 z 29.05.2018, právoplatným 29.05.2018, za čo mu bol podľa § 348 ods. 1 Trestného zákona, § 38 ods. 2, § 36 písm. l),§ 37 písm. m Trestného zákona uložený trest odňatia slobody vo výmere 6 mesiacov, pre výkon ktorého bol podľa § 48 ods. 2 písm. b) Trestného zákona zaradený do ústavu na výkon trestu so stredným stupňom stráženia. Proti tomuto rozsudku podal v zákonnej lehote dňa 30.04.2019 obžalovaný odvolanie, ktoré odôvodnil tým, že sa k trestnému činu priznal, jeho spáchanie oľutoval a chce viesť riadny život. Žiada preto odvolací súd, aby mu uložil alternatívny trest alebo. Prokurátor nevyužil svoje právo vyjadriť sa k odvolaniu obžalovaného, ktoré mu bolo v súlade s § 314 Trestného poriadku doručené. Na verejnom zasadnutí odvolacieho súdu obhajca obžalovaného navrhol v plnom rozsahu vyhovieť odvolaniu a uložiť obžalovanému alternatívny trest alebo trest miernejší. Zástupkyňa krajskej prokuratúry považovala napadnutý rozsudok za zákonný a správny vo všetkých jeho výrokoch, a preto navrhla odvolanie obžalovaného zamietnuť ako nedôvodné. Obžalovaný požiadal odvolací súd, aby rozhodol v jeho prospech. Podľa § 321 ods. 1 písm. e) Trestného poriadku odvolací súd napadnutý rozsudok zruší aj je uložený trest neprimeraný. Podľa § 321 ods. 2 Trestného poriadku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Trestného poriadku, veta prvá, odvolací súd rozhodne sám rozsudkom vo veci, ak možno nové rozhodnutie urobiť na podklade skutkového stavu, ktorý bol v napadnutom rozsudku správne zistený alebo doplnený dôkazmi vykonanými pred odvolacím súdom. Krajský súd v Bratislave ako súd odvolací primárne konštatoval, že odvolanie je prípustné, bolo podané v zákonnej lehote oprávnenou osobou a spĺňa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dôvodné.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38 ods. 2 Trestného zákona pri určovaní druhu trestu a jeho výmery musí súd prihliadnuť na pomer a mieru závažnosti poľahčujúcich okolností a priťažujúcich okolností. Odvolací súd z pripojeného spisového materiálu zistil, že prokurátor Okresnej prokuratúry Bratislava I podal dňa 28.12.2018 obžalobu na K. A.a pre prečin marenia výkonu úradného rozhodnutia podľa § 348 ods. 1písm. a) Trestného zákona na skutkovom základe uvedenom v úvodnej časti tohto rozsudku. Na hlavnom pojednávaní konanom dňa 16.04.2019 obžalovaný K. A. učinil vyhlásenie podľa § 257 ods. 1 písm. b) Trestného poriadku, že je vinný, a následne kladne odpovedal na otázky uvedené v § 333 ods. 3 písm. c), písm. d), písm. f), písm. g), písm. h) Trestného poriadku. Súd prvého stupňa podľa § 257 ods. 7 Trestného poriadku vyhlásenie obžalovaného o vine prijal s tým, že dokazovanie v rozsahu priznania nevykonal, vykonal len dokazovanie vo vzťahu k výroku o treste. Okresný súd na základe vyhlásenia o vine uznal obžalovaného vinným zo spáchania prečinu marenia výkon úradného rozhodnutia podľa § 348 ods. 1 písm. a) Trestného zákona na skutkovom základe uvedom v obžalobe. K uznaniu viny na skutkovom a právnom základe podľa obžaloby došlo po vyhlásení viny a postupe podľa § 257 Trestného poriadku, preto výrok o vine nemôže byť predmetom revízie odvolacím súdom, a táto časť rozsudku nemohla byť a ani nebola odvolaním napadnutá. Z listinných dôkazov vykonaných na hlavnom pojednávaní vyplýva, že obžalovaný mal v čase hlavného pojednávania 8 záznamov v registri trestov prevažne pre majetkovú trestnú činnosť, v troch prípadoch sa naňho hľadí, akoby nebol odsúdený. Opakovane vykonal uložené nepodmienečné tresty odňatia slobody, uložený podmienečný trest bol premenený, a pri ďalšom podmienečnom odsúdení skúšobná doba ešte neuplynula. Odvolací súd po splnení prieskumnej povinnosti zistil, že konanie predchádzajúce napadnutému výroku rozsudku netrpí žiadnymi závažnými procesnými vadami, ktoré by mali za následok porušenie práva na obhajobu alebo nezákonnosť vykonaných dôkazov v zmysle dovolacích dôvodov. Súd prvého stupňa vykonal na hlavnom pojednávaní všetky dostupné dôkazy potrebné na rozhodnutie tak, ako to predpokladá ustanovenie § 2 ods. 10 Trestného poriadku. Odvolací súd konštatuje, že správne postupoval súd prvého stupňa, keď v súlade s § 38 ods. 2 Trestného zákona ustálil pomer a mieru závažnosti poľahčujúcich a priťažujúcich okolností, a zistil, že u obžalovaného je daná poľahčujúca okolnosť uvedená v § 36 písm. l) Trestného zákona, t.j. že sa k trestnému činu priznal a jeho spáchanie oľutoval, a priťažujúca okolnosť podľa § 37 písm. m) Trestného zákona spočívajúca v predchádzajúcich odsúdeniach. Pri úvahách o druhu trestu aj odvolací súd dospel k záveru, že osoba obžalovaného, ktorý je všeobecným recidivistom, neumožňuje uloženie iného ako nepodmienečného trestu odňatia slobody. Obžalovaný sa dopustil trestného činu v skúšobnej dobe podmienečného odsúdenia a po opakovanom výkone nepodmienečného trestu odňatia slobody. Z jeho registra trestov vyplývajú evidentné sklony obžalovaného k páchaniu rôznej, najmä majetkovej trestnej činnosti. Od spáchania žalovaného trestného činu obžalovaného neodradil ani opakovaný výkon nepodmienečných trestov odňatia slobody, ktoré sa minuli svojim účinkom. Z tohto dôvodu nemožno predpokladať, že ochranu spoločnosti pred ďalšou trestnou činnosťou zo strany obžalovaného možno docieliť miernejším trestom nespojeným s odňatím slobody. K žiadosti obžalovaného o uloženie alternatívneho trestu odvolací súd uvádza, že ustanovenie § 49 ods. 2 Trestného zákona, ktoré vylučuje uloženie podmienečného trestu odňatia slobody za trestný čin spáchaný v skúšobnej dobe, priamo nezakazuje uloženie miernejšieho než podmienečného trestu za takýto trestný čin. Odvolací súd konštatuje, že úmyslom zákonodarcu vyjadreným v tomto ustanovení bolo skôr ukladanie prísnejšieho - nepodmienečného trestu za recidívu ako trestu miernejšieho. Súdna prax sa však ustálila tak, že uloženie alternatívneho trestu za trestný čin spáchaný v skúšobnej dobe je podľa § 49 ods. 2 Trestného zákona možné, ak uloženie takéhoto trestu lepšie naplní účel trestu deklarovaný v § 34 ods. 1 Trestného zákona (viď rozhodnutie sp.zn. 2Tdo/11/2015 publikované v Zbierke stanovísk a rozhodnutí Najvyššieho súdu SR č. 7/2015). Pri rozhodovaní o treste je však okrem zákonom stanovených podmienok pre ukladanie jednotlivých druhov trestov nevyhnutné rešpektovať aj ustanovenia § 34 ods. 1, ods. 4 Trestného zákona upravujúce účel trestu a materiálne kritériá pre jeho ukladanie. Prihliadajúc na osobu obžalovaného, ktorého od spáchania prejednávaného úmyselného trestného činu neodradila ani konkrétna reálne existujúca hrozba trestu vo výmere 4 mesiace (0T/226/2018), a na ktorého nemali výchovný vplyv ani opakovane vykonané nepodmienečné tresty, odvolací súd dospel k záveru, že nie je možné dosiahnuť výchovný účinok ani morálnu funkciu trestu uložením iného ako nepodmienečného trestu odňatia slobody. Naopak, je potrebné klásť dôraz na ochrannú funkciu trestu vo vzťahu k ostatným členom spoločnosti. Na základe týchto skutočností je uloženie nepodmienečného trestu odňatia slobody obžalovanému súdom prvého stupňa plne opodstatnené a odráža nielen možnosti jeho nápravy a morálne odsúdenie páchateľa, ale aj požiadavky generálnej prevencie. Uloženie takéhoto druhu trestu zodpovedá zákonným kritériám uvedeným v § 34 ods. 1 Trestného zákona. Pri výmere trestu však súd prvého stupňa postupoval príliš prísne a bez toho, aby dostatočne zohľadnil nižšiu závažnosť trestného činu, za ktorý bol obžalovaný postavený pred súd. Obžalovaný učinil istú sebareflexiu tým, že na hlavnom pojednávaní vyhlásil vinu, a že svoje konanie oľutoval. Z jeho registra trestov možno vyvodiť jeho sklony najmä k majetkovej trestnej činnosti, prečinu marenia výkonu úradného rozhodnutia sa dopustil prvý raz, a preto by trest za tento trestný čin mal byť skôr primeranou sankciu, ktorá by pre prípad ďalšieho odsúdenia obžalovaného tohto motivovala k riadnemu a včasnému nástupu výkonu trestu. Popri uvedenom sa trest odňatia slobody vo výmere 6 mesiacov, ktorý bol obžalovanému uložený súdom prvého stupňa, javí ako neprimerane prísny, pretože účel tohto trestu možno dosiahnuť aj trestom kratšieho trvania. Odvolací súd preto podľa § 321 ods. 1 písm. e) Trestného poriadku zrušil napadnutý rozsudok vo výroku o treste a uložil obžalovanému trest odňatia slobody vo výmere 3 mesiace, ktorý lepšie zodpovedá požiadavkám individuálnej prevencie. Uloženie trestu pri spodnej hranici trestnej sadzby uvedenej v § 348 ods. 1 Trestného zákona, ktorá je 0 mesiacov až 2 roky, korešponduje s citovanými ustanoveniami zákona. Výrok napadnutého rozsudku o zaradení obžalovaného do ústavu na výkon trestu odňatia slobody so stredným stupňom stráženia bol v súlade so záklonom, nakoľko obžalovaný bol v posledných desiatich rokoch vo výkone trestu odňatia slobody pre úmyselný trestný čin, a preto ho odvolací súd v nezmenenej podobe prevzal do svojho rozsudku. Vzhľadom na vyššie uvedené skutočnosti odvolací súd rozhodol tak, ako je uvedené vo výrokovej časti tohto rozsudku. Poučenie: Proti tomuto rozsudku nie je prípustný riadny opravný prostriedok.</w:t>
      </w:r>
    </w:p>
    <w:p/>
    <w:p>
      <w:r>
        <w:t>Zdroj: KAUZIS.SK – https://www.kauzis.sk/judikatura/r/ECLI:SK:KSBA:2020:1118010943.2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