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6Co/139/2018 z 29. 11. 2020</w:t>
      </w:r>
    </w:p>
    <w:p>
      <w:r>
        <w:t>Uznesenie Krajského súdu Bratislava z 29. novembra 2020, sp. zn. 6Co/139/2018, ECLI:SK:KSBA:2020:1215215401.1</w:t>
      </w:r>
    </w:p>
    <w:p>
      <w:r>
        <w:t>Súd: Krajský súd Bratislava</w:t>
      </w:r>
    </w:p>
    <w:p>
      <w:r>
        <w:t>Spisová značka: 6Co/139/2018</w:t>
      </w:r>
    </w:p>
    <w:p>
      <w:r>
        <w:t>ECLI: ECLI:SK:KSBA:2020:1215215401.1</w:t>
      </w:r>
    </w:p>
    <w:p>
      <w:r>
        <w:t>Dátum vydania: 29. 11. 2020</w:t>
      </w:r>
    </w:p>
    <w:p>
      <w:r>
        <w:t>Forma: Uznesenie</w:t>
      </w:r>
    </w:p>
    <w:p>
      <w:pPr>
        <w:pStyle w:val="Heading2"/>
      </w:pPr>
      <w:r>
        <w:t>Text rozhodnutia</w:t>
      </w:r>
    </w:p>
    <w:p>
      <w:r>
        <w:t>Súd: Krajský súd Bratislava Spisová značka: 6Co/139/2018 Identifikačné číslo súdneho spisu: 1215215401 Dátum vydania rozhodnutia: 30. 11. 2020 Meno a priezvisko sudcu, VSÚ: JUDr. Martin Murgaš ECLI: ECLI:SK:KSBA:2020:1215215401.1 Uznesenie Krajský súd v Bratislave, v senáte zloženom z predsedu senátu JUDr. Martina Murgaša a sudcov JUDr. Zuzany Kučerovej a Mgr. Jany Janics Bajánkovej, v právnej veci žalobcov: 1/. L. L., M.. XX. X. XXXX, Q. Q. XX, Q., 2/ T. J., M.. XX. X. XXXX, Q. P. X, Q., X/ L. B., M.. X. X. XXXX, Q. Q. XX, Q., všetci zast. HKP Legal, s.r.o., Sasinkova 6, Bratislava, proti žalovanému: T. D., M.. X. X. XXXX, S.. XX. X. XXXX, M. Q. P. XXXX/X, Q., o vypratanie nehnuteľnosti, na odvolanie žalovaného proti rozsudku Okresného súdu Bratislava II z 13. decembra 2017 č. k. 50C/297/2015-182, takto r o z h o d o l : Napadnutý rozsudok sa z r u š u j e a konanie sa z a s t a v u j e. Žalobcom 1/, 2/, 3/ sa n e p r i z n á v a nárok na náhradu trov konania. o d ô v o d n e n i e : 1. Súd prvej inštancie napadnutým rozsudkom uložil žalovanému povinnosť vypratať nehnuteľnosti zapísané na C. pre B.. Ú.. D. Č.. XXX špecifikované vo výroku rozsudku a zároveň mu uložil povinnosť odstrániť z týchto nehnuteľností všetky hnuteľné veci, ktoré sa nachádzajú v stavbe alebo na pozemkoch a to do 30 dní odo dňa právoplatnosti rozsudku. Žalobcom súd prvej inštancie priznal proti žalovanému nárok na náhradu trov konania v rozsahu 100 %. 2. Súd prvej inštancie vykonaným dokazovaním zistil, že žalobcovia sú vlastníkmi sporných nehnuteľností, pričom žalobcovia 1/, 3/ vlastnícke právo nadobudli vydržaním a žalobca 2/ dedením. Žalovaný užíval predmetné nehnuteľnosti bez toho, aby na to mal právny titul. V užívaní predmetných nehnuteľností ani nebol dobromyseľný a preto nemohlo dôjsť k vydržaniu. Tým žalovaný neoprávnene zasahoval do vlastníckych práv žalobcov. 3. Z tohto skutkového stavu súd prvej inštancie vyvodil záver, že žaloba je dôvodná. Preto žalobcom ako vlastníkom poskytol ochranu a v zmysle § 126 ods. 1 Obč. zák. uložil žalovanému povinnosť predmetné nehnuteľnosti vypratať a odstrániť všetky hnuteľné veci, ktoré sa v nich nachádzajú. 4. O nároku na náhradu trov konania súd prvej inštancie rozhodol podľa § 255 ods. 1 C.s.p. a úspešným žalobcom priznal proti žalovanému nárok na náhradu trov konania v plnom rozsahu. 5. Proti tomuto rozsudku súdu prvej inštancie podal odvolanie žalovaný. Navrhol, aby odvolací súd napadnutý rozsudok zrušil a vec vrátil súdu prvej inštancie na ďalšie konanie. Dôvodil, že súd prvej inštancie dospel k nesprávnym skutkovým zisteniam a rozsudok súdu prvej inštancie vychádza z nesprávneho právneho posúdenia veci. 6. Po predložení veci odvolaciemu súdu odvolací súd zistil z lustrácie v Registri obyvateľov zo dňa 7. 10. 2020, že žalovaný zomrel dňa 25. 7. 2019. 7. Žalovaný v priebehu odvolacieho konania dňa 25. 7. 2019 zomrel, čím stratil procesnú subjektivitu. Z povahy sporu vyplýva, že žalovanému by mala byť, podľa žalobného petitu, uložená povinnosť vypratať predmetné nehnuteľnosti. Nakoľko povinnosť vypratať nehnuteľnosti sa v danom prípade viaže výlučne na osobu žalovaného, nemohla byť predmetom dedenia po žalovanom, a teda nemohla prejsť smrťou žalovaného na jeho dedičov. Do úvahy preto neprichádza právne nástupníctvo po žalovanom a teda dedičia žalovaného sa nemohli stať sporovými stranami. Na dedičov totiž v konaní neprešla povinnosť, ktorá bola predmetom konania, t. j. povinnosť vypratať predmetné nehnuteľnosti. 8. Keďže žalovaný v priebehu konania zomrel, stratil spôsobilosť na práva a povinnosti a v dôsledku toho aj procesnú subjektivitu (§ 61, § 62 C.s.p.). Vzhľadom na to konaniu vo veci vypratania predmetných nehnuteľností bráni neodstrániteľný nedostatok procesnej podmienky. Preto odvolací súd postupoval v zmysle § 389 ods. 1 písm. a/ C.s.p., zrušil napadnutý rozsudok a konanie zastavil. 9. Vo vzťahu k uloženej povinnosti žalovanému odstrániť z nehnuteľností všetky hnuteľné veci, ktoré sa tam nachádzajú odvolací súd konštatuje, že dedičské konanie po žalovanom bolo uznesením zo dňa 9. 9. 2019 č. k. 2 D/632/2019-13, Dnot/72/2019 zastavené z dôvodu, že žalovaný nezanechal žiaden majetok. Z uvedeného dôvodu preto smrťou žalovaného neprešlo vlastníctvo k bližšie nešpecifikovaným hnuteľným veciam na dedičov žalovaného. 10. K zastaveniu konania došlo pre právnu skutočnosť nepričítateľnú žiadnej zo strán, pričom práve táto (smrť žalovaného) mala za následok, že v čase rozhodovania odvolacieho súdu jedinou stranou s procesnou subjektivitou zostali žalobcovia. Za tejto procesnej situácie však ani povinnosť na náhradu trov im vzniknutých by nebolo komu uložiť a potenciálne ju i vymôcť (v prípade úvah o náhrade trov vzniknutých žalovanému tu zas nebolo potenciálneho oprávneného). V nadväznosti na to tak nastala výnimočná situácia, na základe ktorej nemohol odvolací súd priznať žalobcom nárok na náhradu trov konania. Vzhľadom na tieto skutočnosti odvolací súd o nároku na náhradu trov konania rozhodol podľa § 257 C.s.p. a žalobcom nárok na náhradu trov konania nepriznal. 11.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 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https://www.kauzis.sk/judikatura/r/ECLI:SK:KSBA:2020:1215215401.1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