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11CoP/109/2020 z 24. 5. 2020</w:t>
      </w:r>
    </w:p>
    <w:p>
      <w:r>
        <w:t>Uznesenie Krajského súdu Bratislava z 24. mája 2020, sp. zn. 11CoP/109/2020, ECLI:SK:KSBA:2020:1319207130.1</w:t>
      </w:r>
    </w:p>
    <w:p>
      <w:r>
        <w:t>Súd: Krajský súd Bratislava</w:t>
      </w:r>
    </w:p>
    <w:p>
      <w:r>
        <w:t>Spisová značka: 11CoP/109/2020</w:t>
      </w:r>
    </w:p>
    <w:p>
      <w:r>
        <w:t>ECLI: ECLI:SK:KSBA:2020:1319207130.1</w:t>
      </w:r>
    </w:p>
    <w:p>
      <w:r>
        <w:t>Dátum vydania: 24. 5. 2020</w:t>
      </w:r>
    </w:p>
    <w:p>
      <w:r>
        <w:t>Forma: Uznesenie</w:t>
      </w:r>
    </w:p>
    <w:p>
      <w:pPr>
        <w:pStyle w:val="Heading2"/>
      </w:pPr>
      <w:r>
        <w:t>Text rozhodnutia</w:t>
      </w:r>
    </w:p>
    <w:p>
      <w:r>
        <w:t>Súd: Krajský súd Bratislava Spisová značka: 11CoP/109/2020 Identifikačné číslo súdneho spisu: 1319207130 Dátum vydania rozhodnutia: 25. 05. 2020 Meno a priezvisko sudcu, VSÚ: JUDr. Bianka Gelačíková ECLI: ECLI:SK:KSBA:2020:1319207130.1 Uznesenie Krajský súd v Bratislave, v senáte zloženom z predsedníčky senátu JUDr. Bianky Gelačíkovej a členiek senátu Mgr. Aleny Čakváriovej a Mgr. Patrície Železníkovej, vo veci starostlivosti o maloleté deti F.: J. X., nar. XX.XX.XXXX a M. M., nar. XX.XX.XXXX, bytom u matky, zastúpené kolíznym opatrovníkom Úradom práce, sociálnych vecí a rodiny Pezinok, pracovisko Senec, so sídlom Krátka 1, 903 01 Senec, deti rodičov - otec: X. F., nar. XX.XX.XXXX, bytom X. XXXX/XB, XXX XX J. a matka: F. F., nar. XX.XX.XXXX, bytom Q. XXXX/X, XXX XX J., o návrhu na nariadenie neodkladného opatrenia, na odvolanie matky proti rozhodnutiu Okresného súdu Bratislava III, č.k. 39P/334/2019 - 5, zo dňa 19.12.2019, takto r o z h o d o l : Uznesenie súdu prvej inštancie sa m e n í tak, že sa návrh na nariadenie neodkladného opatrenia z a m i e t a . Žiaden z účastníkov nemá nárok na náhradu trov odvolacieho konania. o d ô v o d n e n i e : 1. Súd prvej inštancie nariadil neodkladné opatrenie, ktorým maloleté deti F. - J. X., nar. X. X. XXXX a M. M., nar. XX.X.XXXX, na čas do právoplatnosti rozsudku o rozvode manželstva zveril do striedavej osobnej starostlivosti oboch rodičov s tým, že matka aj otec sú povinní zabezpečovať osobnú starostlivosť o maloleté deti v týždenných intervaloch tak, že matka bude zabezpečovať osobnú starostlivosť každý párny kalendárny týždeň a otec bude zabezpečovať osobnú starostlivosť o maloleté deti každý nepárny kalendárny týždeň, počnúc dňom nariadenia neodkladného opatrenia. Rodičia si budú maloleté deti riadne pripravené s ich osobnými vecami odovzdávať v posledný deň intervalu osobnej starostlivosti o 18,00 hod. v mieste bydliska toho rodiča, ktorému sa bude končiť osobná starostlivosť. 2. Súd prvej inštancie svoje rozhodnutie odôvodnil tak, že mal preukázané, že sú dané podmienky na nariadenie neodkladného opatrenia. Ide o zosúladenie faktického stavu so stavom právnym, keď maloleté deti sú na tento spôsob existencie v dvoch domácnostiach zvyknuté. V konaní vo veci samej bude vykonané náležité a dôkladné dokazovanie, ale súdom nariadené neodkladné opatrenie, vychádzajúce len z dôkazov predložených navrhovateľom, slúži dočasnému účelu do právoplatného rozhodnutia vo veci samej a splní úlohu nastavenia dočasnej úpravy vzťahov účastníkov v tomto prechodnom období. 3. Proti tomuto rozhodnutiu podala odvolanie matka maloletých detí. Nesúhlasila s rozhodnutím súdu prvej inštancie, pričom namietala, že súd prvej inštancie vo veci nevykonal žiadne dokazovanie a rozhodol len na základe tvrdení navrhovateľa. Poukázala na súdnu prax v konaniach na nariadenie neodkladného opatrenia. Dôvodnosť návrhu na nariadenie neodkladného opatrenia musí byť zrejmá z jeho samotného obsahu, ako aj z písomných dôkazov k nemu pripojených. Súd musí skúmať, či je návrh navrhovateľa osvedčený a tiež je potrebné skúmať, či je neodkladné opatrenie potrebné a dôvodné, podľa naliehavosti situácie. Taktiež je potrebné skúmať, či sú ohrozené pomery maloletých detí. Súd prvej inštancie neskúmal, či je návrh osvedčený, neskúmal ani to, či je neodkladné opatrenie potrebné a dôvodné, teda naliehavosť situácie a nedoplnil ani dokazovanie dopytmi na kolízneho opatrovníka. K tvrdeniu otca , že so striedavou starostlivosťou nesúhlasí, uviedla, že takéto vyjadrenie nikdy neurobila. Do prvej polovice decembra 2019 prebiehala starostlivosť o maloletých formou striedavej osobnej starostlivosti v týždenných intervaloch, pričom otec navrhol predĺženie intervalov na 2 týždne, s čím nesúhlasila. Aktuálne prebieha striedavá osobná starostlivosť vo forme krátkeho a dlhého týždňa. Z uvedeného je zrejmé, že nedošlo k žiadnemu zosúladeniu faktického stavu so stavom právnym. Súd prvej inštancie ani neobmedzil trvanie neodkladného opatrenia, zo strany otca išlo o neuvážené a unáhlené podanie predmetného návrhu na nariadenie neodkladného opatrenia, ktorý ani dostatočne nezdôvodnil a nepreukázal ani jeho naliehavú potrebu. Otec nemal dôvod na podanie takéhoto návrhu, keďže striedavá osobná starostlivosť sa formou krátkeho a dlhého týždňa vykonáva a obvykle o tejto záležitosti sú schopní sa dohodnúť. Žiadala zrušiť uznesenie súdu prvej inštancie a ponechať spôsob striedavej osobnej starostlivosti na dohode rodičov. 4. Kolízny opatrovník, ani otec maloletých detí sa na odvolanie matky nevyjadrili. 5. Odvolací súd preskúmal vec, v ktorej nie je viazaný rozsahom a dôvodmi odvolania podľa § 65, § 66 CMP, bez nariadenia odvolacieho pojednávania podľa § 378 ods. 1 CSP a dospel k záveru, že rozhodnutie súdu prvej inštancie je správne. Odvolanie matky maloletých detí je dôvodné. 6. Ako prvoradé odvolací súd konštatuje, že neodkladné opatrenie môže súd nariadiť, ak je potrebné bezodkladne upraviť pomery alebo, ak je obava, že exekúcia bude ohrozená. Neodkladné opatrenie v Civilnom mimosporovom konaní možno nariadiť, ak je ohrozená výživa maloletého dieťaťa, osobná starostlivosť o maloleté dieťa a ďalšie skutočnosti v záujme maloletých detí, keď je vážne ohrozený ich záujem. V návrhu na neodkladné opatrenie musia byť skutočnosti pre jeho nariadenie aspoň osvedčené. Na rozdiel od názoru súdu prvej inštancie, odvolací súd konštatuje, že v návrhu neboli preukázané podmienky pre nariadenie neodkladného opatrenia. Súd prvej inštancie nariadil neodkladné opatrenie bez osvedčenia skutočností rozhodujúcich pre jeho nariadenie, len na základe nedostačujúcich tvrdení otca. V konaní starostlivosti súdu o maloleté deti pri nariadení neodkladného opatrenia je súd v záujme maloletého dieťaťa povinný starostlivo uvážiť, či sú pre také opatrenie splnené všetky zákonné podmienky. 7. Odvolací súd poukazuje na charakter neodkladného opatrenia, pričom v konaní o nariadenie neodkladného opatrenia, pred jeho nariadením, nemusí súd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mu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8. Odvolací súd po preskúmaní odvolania matky, ako aj obsahu spisu dospel k záveru, že otec neosvedčil potrebu nariadiť neodkladné opatrenie, keď u detí nie je ohrozené ani zdravie, výživa, či iné rozhodujúce skutočnosti. O deti je postarané, pričom účelom neodkladného opatrenia nie je zosúladenie faktického stavu so stavom právnym. Nariadenie neodkladného opatrenia je potrebné vtedy, ak je ohrozená starostlivosť o maloleté deti, keď rodičia nie sú spôsobilí zabezpečiť starostlivosť o deti, prípadne je medzi nimi konfliktná situácia v súvislosti so starostlivosťou o maloleté deti. Neodkladné opatrenie nie je konečným rozhodnutím a jeho nariadením navrhovateľ nenadobúda práva, o ktorých bude rozhodnuté až rozhodnutím vo veci samej. V konaní vo veci samej vykoná súd prvej inštancie potrebné dokazovanie pre rozhodnutie o zverení detí do starostlivosti toho ktorého rodiča, či striedavej osobnej starostlivosti, pričom, ak je to možné, najvítanejším spôsobom úpravy pomerov maloletých detí je dohoda rodičov. Účelom inštitútu neodkladného opatrenia je rýchla a dočasná úprava právnych pomerov účastníkov s cieľom umožniť ničím nerušené rozhodovanie vo veci samej. 9. Rozhodnutie súdu prvej inštancie nie je správne, odvolací súd ho zmenil podľa § 388 CSP tak, že návrh na nariadenie neodkladného opatrenia zamietol. 10. O trovách odvolacieho konania rozhodol odvolací súd podľa § 52 CMP. 11.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https://www.kauzis.sk/judikatura/r/ECLI:SK:KSBA:2020:1319207130.1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