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1To/88/2019 z 28. 1. 2020</w:t>
      </w:r>
    </w:p>
    <w:p>
      <w:r>
        <w:t>Uznesenie Krajského súdu Bratislava z 28. januára 2020, sp. zn. 1To/88/2019, ECLI:SK:KSBA:2020:1517010268.2</w:t>
      </w:r>
    </w:p>
    <w:p>
      <w:r>
        <w:t>Súd: Krajský súd Bratislava</w:t>
      </w:r>
    </w:p>
    <w:p>
      <w:r>
        <w:t>Spisová značka: 1To/88/2019</w:t>
      </w:r>
    </w:p>
    <w:p>
      <w:r>
        <w:t>ECLI: ECLI:SK:KSBA:2020:1517010268.2</w:t>
      </w:r>
    </w:p>
    <w:p>
      <w:r>
        <w:t>Dátum vydania: 28. 1. 2020</w:t>
      </w:r>
    </w:p>
    <w:p>
      <w:r>
        <w:t>Forma: Uznesenie</w:t>
      </w:r>
    </w:p>
    <w:p>
      <w:r>
        <w:t>Oblasť práva: Trestné právo</w:t>
      </w:r>
    </w:p>
    <w:p>
      <w:pPr>
        <w:pStyle w:val="Heading2"/>
      </w:pPr>
      <w:r>
        <w:t>Text rozhodnutia</w:t>
      </w:r>
    </w:p>
    <w:p>
      <w:r>
        <w:t>Súd: Krajský súd Bratislava Spisová značka: 1To/88/2019 Identifikačné číslo súdneho spisu: 1517010268 Dátum vydania rozhodnutia: 29. 01. 2020 Meno a priezvisko sudcu, VSÚ: JUDr. Richard Molnár ECLI: ECLI:SK:KSBA:2020:1517010268.2 Uznesenie Krajský súd v Bratislave, v trestnej veci obžalovaného Y. G. L. a spol., pre zločin krádeže spolupáchateľstvom podľa § 20 k § 212 ods. 1, ods. 3 písm. a/, ods. 4 písm. b/ Tr. zák. s poukazom na § 138 písm. e/ Tr. zák. v jednočinnom súbehu s prečinom poškodzovania cudzej veci spolupáchateľstvom podľa § 20 k § 245 ods. 1 Tr. zák., o odvolaní poškodeného V. P. proti rozsudku Okresného súdu Bratislava V z 02.07.2019 sp. zn. 3T/36/2017, predsedom senátu JUDr. Richardom Molnárom, dňa 29.01.2020, takto r o z h o d o l : Podľa § 312 ods. 4 Tr. por. predseda senátu odvolacieho súdu berie na vedomie späťvzatie odvolania poškodeného V. P., nar. XX.XX.XXXX trvale bytom J. č. 1. o d ô v o d n e n i e : Rozsudkom Okresného súdu Bratislava V z 02.07.2019, sp. zn. 3T/36/2017 boli obžalovaní Y. G. L. a D. D. uznaní za vinných pre zločin krádeže spolupáchateľstvom podľa § 20 k § 212 ods. 1, ods. 3 písm. a/, ods. 4 písm. b/ Tr. zák. s poukazom na § 138 písm. e/ Tr. zák. v jednočinnom súbehu s prečinom poškodzovania cudzej veci spolupáchateľstvom podľa § 20 k § 245 ods. 1 Tr. zák., na skutkovom základe, že v čase asi od 20.00 hodín dňa 09.09.2015 do 06.30 hodín dňa 10.09.2015 v Bratislave na L. ulici číslo X na chodníku oproti Oddeleniu cudzineckej polície a pasovej služby pre Bratislavu, po vzájomnej dohode odcudzili osobné motorové vozidlo zn. Škoda Octavia, rok výroby 2012, VIN: V čierna metalíza, EVČ: PB-XXXBY, spolu s rezervnou pneumatikou, povinnou výbavou, auto lekárničkou, ťažným zariadením, dokladom o technickej a emisnej kontrole, dokladom o kontrole originality a dokladom o zaplatení zákonnej poistky, tým spôsobom, že prípravkom na násilné pretáčanie autozámkov - tzv. lamákom, prekonali uzamknutie vyššie uvedeného vozidla, naštartovali ho a následne z miesta činu odišli, čím poškodenému V. P., narodený XX.XX.XXXX, bytom J. 1, okres J. L., spôsobili škodu krádežou vozidla vo výške Za uvedený zločin boli odsúdení : obžalovaný Y. G. L. podľa § 212 ods. 4 s použitím § 36 písm. l/, § 37 písm. h/, § 38 ods. 2, § 41 ods. 1 Tr. zák. k úhrnnému trestu odňatia slobody v trvaní 3 roky. Podľa § 49 ods. 1 pís. a/, § 51 ods. 1 Tr. zák. súd obžalovanému výkon trestu podmienečne odložil a zároveň uložil probačný dohľad nad jeho správaním v skúšobnej dobe. Podľa § 50 ods. 1, § 51 ods. 2 Tr. zák. súd ustanovil skúšobnú dobu v trvaní 4 roky. Podľa § 51 ods. 2, ods. 3 písm. c/ Tr. zák. súd uložil obžalovanému obmedzenie spočívajúce v zákaze stretávania sa s osobami, ktoré majú na páchateľa&amp; negatívny vplyv. obžalovaný D. D. Podľa § 212 ods. 4 s použitím § 37 písm. h/, § 38 ods. 2, ods. 7, § 41 ods. 1, ods. 2, § 42 ods. 1 Tr. zák. k úhrnnému a súhrnnému trestu odňatia slobody v trvaní 3 roky. Podľa § 49 ods. 2 písm. a/, § 51 ods. 1 Tr. zák. súd obžalovanému výkon trestu podmienečne odložil a zároveň uložil probačný dohľad nad jeho správaním v skúšobnej dobe. Podľa § 50 ods. 1, § 51 ods. 2 Tr. zák. súd ustanovil skúšobnú dobu v trvaní 4 roky. Podľa § 51 ods. 2, ods. 3 písm. c) Tr. zák. súd ukladá obžalovanému obmedzenie spočívajúce v zákaze stretávania sa s osobami, ktoré majú na páchateľa negatívny vplyv. Podľa § 53 ods. 1, ods. 3 Tr. zák. číslo 140/1961 Zb. súd uložil obžalovanému peňažný trest vo výmere 20.000,- Eur. Podľa § 54 ods. 3 Tr. zák. číslo 140/1961 súd pre prípad, že by výkon peňažného trestu mohol byť úmyselne zmarený, uložil obžalovanému náhradný trest odňatia slobody v trvaní 1 rok. Podľa § 55 ods. 1 písm. a) Tr. zák. číslo 140/1961 Zb. súd uložil obžalovanému trest prepadnutia veci kufríka na náradie s obsahom 12 kusov veľkých skrutkovačov, 10 kusov malých skrutkovačov, kladivo s drevenou rúčkou, nožnice na plech, štikacie kliešte, 2 ks klieští, tesárske dláto, 2ks vreckových nožíkov, 5 ks očkových kľúčov, 2 ks vidlicových kľúčov, 1 ks orezávač, 1 ks vyklápací nôž s červenou rúčkou, pákový kľúč „ 13 ”, malá kovová pílka, 2 ks vrtákov, 1 ks kombinovaný kľúč, malé kovové kladivko, kladivo bez rúčky, červená pinzeta, lepidlo Chemopren, kovový značkovač s drevenou rúčkou, malá vodováha, nadstavec do skrutkovača, umelý kufrík s akumulátorom k vŕtačke, baseballová palica, elektrický skrutkovač s náradím, skrutkovač, obojstranný očkový (prstencový) kľúč, lamák. Podľa § 55 ods. 6 Tr. zák. číslo 140/1961 Zb. vlastníkom prepadnutých vecí sa stáva štát. Podľa § 42 ods. 2 Tr. zák. súd zrušil výrok o treste rozsudku Okresného súdu Bratislava II 4T/95/2017 z 19.04.2018 v spojení s Rozsudkom Krajského súdu v Bratislave 1To/74/2018 z 19.09.2018, ktorými bol obžalovanému uložený trest odňatia slobody v trvaní 2 roky, ktorého výkon mu bol podmienečne odložený na skúšobnú dobu v trvaní 3 roky, peňažný trest 20.000,- Eur, náhradný trest odňatia slobody v trvaní 1 rok a trest prepadnutia veci kufríka na náradie s obsahom 12 kusov veľkých skrutkovačov, 10 kusov malých skrutkovačov, kladivo s drevenou rúčkou, nožnice na plech, štikacie kliešte, 2 ks klieští, tesárske dláto, 2ks vreckových nožíkov, 5 ks očkových kľúčov, 2 ks vidlicových kľúčov, 1 ks orezávač, 1 ks vyklápací nôž s červenou rúčkou, pákový kľúč „ 13 ”, malá kovová pílka, 2 ks vrtákov, 1 ks kombinovaný kľúč, malé kovové kladivko, kladivo bez rúčky, červená pinzeta, lepidlo Chemopren, kovový značkovač s drevenou rúčkou, malá vodováha, nadstavec do skrutkovača, umelý kufrík s akumulátorom k vŕtačke, baseballová palica, elektrický skrutkovač s náradím, skrutkovač, obojstranný očkový (prstencový) kľúč, ako aj všetky ďalšie rozhodnutia na tieto výroky obsahovo nadväzujúce, a k vzhľadom na zmenu, ku ktorej došlo zrušením, stratili podklad. Podľa § 287 ods. 1 Tr. por. súd uložil obžalovaným Y. G. L. a D. D. nahradiť spoločne a nerozdielne poškodenému V. P., nar. XX.XX.XXXX, bytom J. X škodu vo výške 185,- Eur. Proti tomuto rozsudku podal v zákonom stanovenej lehote uvedenej v ustanovení § 309 ods. 1 Tr. por. odvolanie poškodený V. P. písomným podaním doručeným súdu prvého stupňa dňa 15.08.2019 (č.l. 820), ktoré smerovalo, čo do výroku o náhrade škody rozsudku súdu prvého stupňa sp. zn. 3T/36/2017 zo dňa 02.07.2019. Pred otvorením verejného zasadnutia pred Krajským súdom v Bratislave dňa 29.01.2020 poškodený V. P. výslovne vzal späť odvolanie proti rozsudku súdu prvého stupňa. Podľa § 312 ods. 4 Tr. por. vzatie odvolanie späť vezme uznesením na vedomie predseda senátu odvolacieho súdu, a ak nebola vec doteraz tomuto súdu predložená, predseda senátu súdu prvého stupňa. Vzhľadom k tomu, že predseda senátu odvolacieho súdu nevzhliadol žiadnych prekážok brániacich tomu, aby späťvzatie odvolania bolo vzaté na vedomie, pretože prehlásenie o späťvzatí odvolania bolo výslovné (§ 312 ods. 2 Tr. por.) a k späťvzatiu došlo skôr, než sa odvolací súd odobral na záverečnú poradu rozhodol tak, ako je uvedené vo výrokovej časti tohto uznesenia. Poučenie: Proti tomuto uzneseniu sťažnosť nie je prípustná.</w:t>
      </w:r>
    </w:p>
    <w:p/>
    <w:p>
      <w:r>
        <w:t>Zdroj: KAUZIS.SK – https://www.kauzis.sk/judikatura/r/ECLI:SK:KSBA:2020:1517010268.2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