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6Co/17/2020 z 23. 6. 2020</w:t>
      </w:r>
    </w:p>
    <w:p>
      <w:r>
        <w:t>Rozsudok Krajského súdu Bratislava z 23. júna 2020, sp. zn. 6Co/17/2020, ECLI:SK:KSBA:2020:1708200281.2</w:t>
      </w:r>
    </w:p>
    <w:p>
      <w:r>
        <w:t>Súd: Krajský súd Bratislava</w:t>
      </w:r>
    </w:p>
    <w:p>
      <w:r>
        <w:t>Spisová značka: 6Co/17/2020</w:t>
      </w:r>
    </w:p>
    <w:p>
      <w:r>
        <w:t>ECLI: ECLI:SK:KSBA:2020:1708200281.2</w:t>
      </w:r>
    </w:p>
    <w:p>
      <w:r>
        <w:t>Dátum vydania: 23. 6. 2020</w:t>
      </w:r>
    </w:p>
    <w:p>
      <w:r>
        <w:t>Forma: Rozsudok</w:t>
      </w:r>
    </w:p>
    <w:p>
      <w:r>
        <w:t>Oblasť práva: Občianske právo</w:t>
      </w:r>
    </w:p>
    <w:p>
      <w:pPr>
        <w:pStyle w:val="Heading2"/>
      </w:pPr>
      <w:r>
        <w:t>Text rozhodnutia</w:t>
      </w:r>
    </w:p>
    <w:p>
      <w:r>
        <w:t>Súd: Krajský súd Bratislava Spisová značka: 6Co/17/2020 Identifikačné číslo súdneho spisu: 1708200281 Dátum vydania rozhodnutia: 24. 06. 2020 Meno a priezvisko sudcu, VSÚ: JUDr. Martin Murgaš ECLI: ECLI:SK:KSBA:2020:1708200281.2 ROZSUDOK V MENE SLOVENSKEJ REPUBLIKY Krajský súd v Bratislave v senáte zloženom z predsedu senátu JUDr. Martina Murgaša a členov senátu JUDr. Zuzany Kučerovej a Mgr. Jany Janics Bajánkovej v právnej veci žalobkyne: Wüstenrot stavebná sporiteľňa, a.s., Grösslingova 77, Bratislava, IČO: 31 351 026, zast. SEDLAČKO &amp; PARTNERS, s.r.o., advokátska kancelária, Štefánikova 8, Bratislava, IČO: 36 853 186, proti žalovaným: X/ Y. H., B.. X. X. XXXX, X. L., X/ T. U., B.. XX. XX. XXXX, X.: C.V. XX, X., zast. advokátom JUDr. Milanom Cibíkom, Tomášikova 4, Bratislava, o zaplatenie 3.680,37 eura s prísl., na odvolanie žalovaných 1/, 2/ proti rozsudku Okresného súdu Pezinok z 15.januára 2019 č. k. 37C/217/2013-249, takto r o z h o d o l : Napadnutý rozsudok súdu prvej inštancie sa p o t v r d z u j e vo výroku, ktorým bola žalovanému 2/ uložená povinnosť zaplatiť žalobkyni sumu 3.769,92 eura s 8 % úrokom z omeškania zo sumy 3.680,37 eura od 4. 4. 2007 do zaplatenia, všetko do troch dní odo dňa platnosti tohto rozsudku. Napadnutý rozsudok súdu prvej inštancie sa z r u š u j e vo výroku, ktorým bola žalovanému 1/ uložená povinnosť zaplatiť žalobkyni sumu 3.769,92 eura s 8 % úrokom z omeškania zo sumy 3.680,37 eura od 4. 4. 2007 do zaplatenia a konanie sa v tejto časti z a s t a v u j e. Vo vzťahu medzi žalobkyňou a žalovaným 1/ žiadna zo strán nemá nárok na náhradu trov prvoinštančného a odvolacieho konania. Žalobkyni sa proti žalovanému v 2/ rade n e p r i z n á v a nárok na náhradu trov odvolacieho konania. o d ô v o d n e n i e : 1. Napadnutým rozsudkom súd prvej inštancie uložil žalovaným 1/ a 2/ povinnosť spoločne a nerozdielne zaplatiť žalobkyni sumu 3.769,92 eura s 8 % úrokom z omeškania zo sumy 3.680,37 eur od 4. 4. 2007 do zaplatenia, všetko do troch dní odo dňa právoplatnosti tohto rozsudku s tým, že zaplatením jedným zo žalovaných zaniká povinnosť ostatných žalovaných v rozsahu splnenej povinnosti. O trovách konania súd prvej inštancie rozhodol tak, že žalobkyni proti žalovaným v 1/ a 2/ rade priznal náhradu trov konania v rozsahu 100 %. 2. Súd prvej inštancie vykonaným dokazovaním zistil, že žalobkyňa poskytla žalovanému 1/ stavebný úver s cieľovou sumou vo výške 16.596,96 eur na modernizáciu, rekonštrukciu a údržbu bytu. Žalovaný 2/ prevzal ručenie za záväzok žalovaného 1/ vrátiť žalobkyni predmetný úver. Žalovaný 1/ sa dostal do omeškania so splácaním poskytnutého stavebného úveru, preto ho žalobkyňa dňa 20.12.2006 vyzvala na úhradu dlžnej sumy 775,69 eur s poučením, že v prípade neuhradenia je oprávnená žiadať okamžité splatenie zostatku stavebného úveru. Keďže k úhrade dlžnej sumy nedošlo, žalobkyňa listom zo dňa 4. 4. 2007 oznámila žalovanému 1/, že v dôsledku porušenia zmluvných záväzkov žalovaným 1/ požaduje okamžité splatenie celého zostatku úveru. Keďže žalovaný 1/ dlžnú sumu neuhradil, jeho dlh sa postupne navýšil o poplatok za vedenie účtu za kalendárne roky 2009 a 2010 a o servisný poplatok za kalendárny rok 2009. Žalovaný 1/ svoj dlh voči žalobkyni uznal. 3. Súd prvej inštancie dospel k záveru, že na základe predmetnej Zmluvy o stavebnom sporení vznikol medzi stranami sporu spotrebiteľský právny vzťah. Táto zmluva, resp. všeobecné obchodné podmienky ako neoddeliteľná súčasť zmluvy o stavebnom sporení však neobsahuje neprijateľné zmluvné podmienky a ich existenciu v konaní nebola zistená. Vzhľadom na tieto skutočnosti a uznanie nároku žalobkyne žalovaným 1/ súd prvej inštancie žalobe voči žalovanému 1/ vyhovel a žalovanému 1/ uložil povinnosť zaplatiť žalobkyni 3.769,92 eur z titulu vrátenia úveru. 4. Pokiaľ ide o žalovaného 2/, súd prvej inštancie v odôvodnení napadnutého rozsudku uviedol, že žalovaný 2./ podpísal dňa 25.5.2000 ručiteľskú zmluvu, čo žalobkyňa preukázala predložením originálu ručiteľskej listiny, na ktorej sa podpis ručiteľa zhodoval s podpisom v osvedčovacej knihe vedenej na Notárskom úrade JUDr. Jarmily Kováčovej a to pod osvedčovacím číslom O-I-2841/2000. Pri overení podpisu žalovaného 2/ bol predložený ako doklad totožnosti občiansky preukaz s evidenčným číslom U. XXX XXX, ktorý žalovanému 2/ dňa 20.8.1997 vydalo Okresné riaditeľstvo PZ X. a žalovaný 2/ tento odovzdal pred skončením platnosti presne po desiatich rokoch dňa 20.8.2007. K žalobkyni predloženému potvrdeniu o výške príjmu žalovaného 2/, ktoré dňa 29. 3. 2000 vyhotovila firma Peter Liko - SPORT SERVIS súd prvej inštancie uviedol, že žalovaný 2/ preukázal, že pre tento podnikateľský subjekt nepracoval, keďže v období od 1.11.1999 do 31.3.2002 nebol v Sociálnej poisťovni evidovaný ako platiteľ poistného. Toto však podľa súdu prvej inštancie samo o sebe a vzhľadom na ďalšie dôkazy nevedie k záveru, že žalovaný 2/ ručiteľskú zmluvu nepodpísal. K námietkam žalovaného 2/, že nepozná žalovaného 1/ a nikdy nepodpísal ručiteľskú listinu č. 1 súd prvej inštancie dodal, že „žalovaný 2/ v konaní nepreukázal, ako sa jeho občiansky preukaz fyzicky dostal na Notársky úrad JUDr. Jarmily Kováčovej a taktiež skutkovo neodôvodnil, ako sa jeho osobné údaje dostali na potvrdenie o výške príjmu zo dňa 29.3.2000. V tejto súvislosti súd prvej inštancie uviedol, že žalovaný 2/ zmaril znalecké dokazovanie vo veci, keď neuhradil preddavok na trovy znaleckého dokazovania a neposkytol znalcovi potrebnú súčinnosť nepredložením listín s jeho vlastnoručným podpisom ako porovnávacieho materiálu, ani v dodatočnej lehote nepredložil súkromný znalecký posudok a žiadnym spôsobom nereagoval na poučenie súdu prvej inštancie. Žalovaný 2/ svoju obranu, že v čase podpisu listiny pracoval v zahraničí, ničím nepreukázal a v tomto smere ani nenavrhol vykonanie žiadneho dôkazu. Súd prvej inštancie vzhľadom na uvedené dospel k záveru, že „žalovaný 2/ nad všetky pochybnosti nevyvrátil tvrdenia žalobcu, listinné dôkazy predložené žalobcom ako aj zaobstarané súdom o tom, že dňa 25.5.2000 podpísal ručiteľskú listinu č. 1. Žalovaný 2/ podpisom ručiteľskej listiny číslo 1 pristúpil k zmluvnému vzťahu medzi žalobcom a žalovaným 1/ V ručiteľskej listine žalovaný 2/ vyhlásil, že berie na seba voči žalobcovi povinnosť, že pohľadávku uspokojí, ak ju neuspokojí žalovaný 1/“. S poukazom na tieto závery súd prvej inštancie žalobe vyhovel aj proti žalovanému 2/, ktorému ako ručiteľovi uložil povinnosť zaplatiť žalobkyni žalovanú sumu spoločne a nerozdielne so žalovaným 1/. 5. Súd prvej inštancie tiež priznal žalobkyni ňou požadovaný úrok z omeškania vo výške 8 % ročne zo žalovaného zostatku poskytnutého stavebného úveru vo výške 3.680,37 eura počnúc dňom nasledujúcim po zosplatnení stavebného úveru žalobkyňou do zaplatenia. O trovách konania rozhodol súd prvej inštancie tak, že úspešnej žalobkyni priznal proti žalovaným /, 2/ nárok na náhradu trov konania v plnom rozsahu. 6. Proti rozsudku súdu prvej inštancie podal odvolanie žalovaný 1/. Uviedol, že v júni 2017 požiadal Centrum právnej pomoci o pomoc, bol zaradený do programu osobný bankrot, keďže bol nemajetný. Následne bol na jeho majetok vyhlásený konkurz, čo preukázal výpisom z obchodného vestníka č. 175/2017 zo dňa 13.9.2017. Záverom uviedol, že aj pohľadávka žalobcu, ktorá je predmetom tohto konania, bola zapísaná do zoznamu pohľadávok v konkurznom konaní, pričom aj v tomto prípade o tejto skutočnosti priložil výpis z obchodného vestníka č. 215/2017 zo dňa 10. 11. 2017. 7. Proti rozsudku súdu prvej inštancie podal odvolanie aj žalovaný 2/. Zotrval na tom, že nikdy nepodpísal ručiteľskú listinu na zaplatenie 110.874,80 eur s prísl. zo dňa 9.1.2008 a taktiež nepozná osobu žalovaného 1/, ktorému mal byť na základe zmluvy o stavebnom sporení č.XXXXXXXX/XXXX poskytnutý úver. Tieto skutočnosti boli podľa jeho názoru preukázané aj výsluchom žalovaného 1/. Na preukázanie týchto skutočností navrhol v konaní na súde prvej inštancie vykonať výsluch notárky JUDr. Jarmily Kováčovej, zamestnankyne notárskeho úradu Z. X. a zamestnankýň žalobkyne N.. T. G. H. T.. Y. R. a to k osvedčovacej doložke a k podpísaniu predmetnej ručiteľskej listiny ako aj skutočnosti, akým spôsobom si overovali totožnosť a pomery, a ďalej znalecké dokazovanie znalcom z odboru písmoznalectvo. Súd prvej inštancie však výsluch týchto osôb odmietol vykonať, pretože to považoval za neúčelné vzhľadom na časový odstup. Žalovaný 2/ bol toho názoru, že práve výsluch ním navrhnutých svedkov bol nevyhnutný na zistenie rozhodujúcich skutočností dôležitých pre správne a zákonné rozhodnutie. V tejto súvislosti dal do pozornosti, že na pojednávaní dňa 5.12.2014 súd prvej inštancie uznesením uložil žalobkyni povinnosť, aby zabezpečila na nasledujúcom pojednávaní prítomnosť vyššie uvedených zamestnankýň. Ďalej žalovaný 2/ v odvolaní uviedol, že preddavok na trovy znaleckého dokazovania nezložil len z dôvodu, že nemal dostatok finančných prostriedkov. Výsluchy vyššie uvedených svedkov v spojení s listinnými dôkazmi svedčiacimi o tom, že nikdy nebol zamestnaný v obchodnej spoločnosti ŠPORT SERVIS, s.r.o., ktorá mala vydať potvrdenie o jeho výške príjmu, žalovaný 2/ považuje za dostatočné na preukázanie toho, že ručiteľskú listinu nepodpísal. Dodal, že už z letmého porovnania jeho podpisov na pracovnej zmluve a v spise doloženom plnomocenstve je zrejmé, že podpis na ručiteľskej listine nie je jeho. Mal za to, že v prejednávanej veci je poškodeným on a bol voči nemu spáchaný trestný čin podvodu, zneužitia osobných údajov a poškodzovania cudzích práv, pričom túto skutočnosť oznámil orgánom činným v trestnom konaní podaním trestného oznámenia, ale trestné stíhanie bolo uznesením zastavené z dôvodu premlčania skutku. 8. Žalobkyňa vo vyjadrení k odvolaniu žalovaného 2/ uviedla, že žalovaný 2/ v konaní nepreukázal ním uvádzanú skutočnosť, že nepodpísal ručiteľskú listinu zo dňa 25.5.2000. Všetky skutočnosti, ktoré žalovaný 2/ uviedol, ostali len v rovine jeho tvrdenia, ktoré nepodložil žiadnym dôkazným prostriedkom. Poukázala na skutočnosť, že žalovaný 2/ zmaril vykonanie dokazovania znalcom z odboru písmoznalectvo, keď neuhradil preddavok na trovy znaleckého dokazovania. Dokazovanie výsluchom notárky a jej zamestnankyne ako aj zamestnankýň žalobkyne k podpisovaniu ručiteľskej listiny by bolo podľa žalobkyne vzhľadom na uplynutie časového obdobia - 19 rokov neúčelné. 9. Odvolací súd, ktorý bol viazaný rozsahom a dôvodmi odvolaní (§ 379, § 380 C.s.p.), preskúmal napadnutý rozsudok, prejednal odvolania bez nariadenia odvolacieho pojednávania a dospel k záveru, že odvolanie žalovaného v 1/ rade proti rozsudku je dôvodné, zatiaľ čo odvolanie žalovaného v 2/ rade nie je dôvodné. 10. Odvolací súd zo spisu zistil, že súd prvej inštancie platobným rozkazom č.k. 18Rob/532/2008-34 zo dňa 20.8.2012 uložil žalovaným 1/, 2/ a G. O.Z.H. povinnosť zaplatiť žalobcovi spoločne a nerozdielne žalovanú istinu s príslušenstvom, poplatok za vedenie účtu za kalendárny rok 2008 vo výške 26,56 eura a poistné za kalendárny rok 2008 vo výške 58,95 eura. Proti tomuto platobnému rozkazu podali odpor žalovaní 1/, 2/ a keďže G. O.Z.H. odpor proti platobnému rozkazu nepodal, tento nadobudol vo vzťahu k nemu právoplatnosť a súd prvej inštancie s ním ďalej nekonal. 11. Podľa § 166a ods. 1 zákona č. 7/2005 o konkurze a reštrukturalizácii,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 167d ), ak ide o zmluvu uzatvorenú pred vyhlásením konkurzu. 12. Podľa § 166b ods. 1 zákona č. 7/2005 o konkurze a reštrukturalizácii, za nevymáhateľné voči dlžníkovi v prípade oddlženia sa považuje a/ príslušenstvo pohľadávky, ktoré presahuje 5 %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 f/ trovy účastníkov konania, ktoré im vznikli v súvislosti s účasťou v konkurznom konaní alebo v konaní o určení splátkového kalendára. 13. Podľa § 167e ods. 1 zákona č. 7/2005 o konkurze a reštrukturalizácii, ak bol vyhlásený konkurz, súd bez zbytočného odkladu zastaví konanie, v ktorom sa uplatňuje pohľadávka, ktorá môže byť uspokojená iba v konkurze (§166a) alebo sa považuje za nevymáhateľnú (§ 166b). 14. Vo vzťahu k odvolaniu žalovaného 1/ bolo zistené, že dňa 6. 9. 2017 Okresný súd Bratislava I uznesením sp. zn. 8OdK/64/2017 vyhlásil na majetok žalovaného 1/ konkurz v zmysle ust. § 167 a nasl. zák. č. 7/2005 Z.z. Uvedené uznesenie bolo uverejnené v Obchodnom vestníku pod č. 175/2017 dňa 13.9.2017. Z toho je zrejmé, že pohľadávka žalobkyne, ktorá je predmetom sporu, je pohľadávkou, ktorú v zmysle § 166a ods. 1 písm. a) zák. č. 7/2005 Z.z. možno uplatniť len v konkurze. Vzhľadom na to mal súd prvej inštancie postupovať v zmysle ust. § 167e zák. č. 7/2005 Z.z. a konanie voči žalovanému 1/ zastaviť. 15. Z týchto dôvodov odvolací súd podľa § 389 ods. 1 písm. a) C.s.p. vo vzťahu k žalovanému 1/ zrušil napadnutý rozsudok a podľa § 391 ods. 1 C.s.p., v spojení s § 161 ods.2 C.s.p. konanie v tejto časti s poukazom na ust. § 167e zákona č. 7/2005 Z.z. z dôvodu neodstrániteľného nedostatku procesnej podmienky zastavil. 16/ K odvolacím argumentom žalovaného 2/ odvolací súd uvádza, že tieto sú zhodné s jeho argumentáciou v konaní na súde prvej inštancie. Súd prvej inštancie sa v odôvodnení napadnutého rozhodnutia s argumentáciou žalovaného presvedčivo a v dostatočnej miere vysporiadal. K spornosti podpisu žalovaného 2/ na ručiteľskej listine zo dňa 25.5.2000 odvolací súd dodáva, že žalobkyňa svoje tvrdenia, na základe ktorých si v konaní nárokovala zaplatenie sumy 3.680,37 eur s prísl. preukázala v konaní vykonanými dôkazmi. Podpísaná ručiteľská listina s notársky overeným odpisom spolu s uvedeným číslom jeho v tom čase platného občianskeho preukazu preukazujú žalobnú argumentáciu žalobkyne. Námietky žalovaného 2/ ohľadom nevykonania ním navrhovaných výsluchov notárky, zamestnankyne notárskeho úradu a zamestnankýň žalobkyne považuje odvolací súd za nedôvodné, keďže ich vykonaním by nedošlo k zmene zisteného skutkového stavu a to s prihliadnutím na značný časový odstup od vyhotovenia žalovaným 2/ rozporovanej ručiteľskej listiny. Účelovosť odvolacej argumentácie žalovaného 2/ preukazuje aj zmarenie znaleckého dokazovania znalcom z odboru písmoznalectva. Žalovaný 2/ navyše nevyužil ani na súdom prvej inštancie danú možnosť predložiť v tomto smere súkromný znalecký posudok. Z vykonaného dokazovania preto vyplýva, že žalovaný 2/ podpísal predmetnú ručiteľskú listinu a pri notárskom overovaní svojho podpisu a totožnosti použil svoj platný občiansky preukaz. Žalovaný 2/ hodnoverným spôsobom nevysvetlil, ako sa jeho platný občiansky preukaz dostal na Notársky úrad a nepreukázal ani ním tvrdenú skutočnosť o jeho strate. Naopak dokazovaním bolo preukázané, že stratu tohto dokladu totožnosti na polícii nikdy nenahlásil (viď č.l. 221 spisu). Možno takmer s určitosťou konštatovať, že ak by došlo k strate a eventuálnemu zneužitiu občianskeho preukazu žalovaného 2/, tento by jeho stratu nahlásil a nepoužíval by ho až do skončenia jeho platnosti. Tento dôkaz je aj podľa názoru odvolacieho súdu kľúčový pre preukázanie, že žalovaný 2/ sa stal účastníkom daného zmluvného vzťahu. Tento záver nie je spôsobilé zmeniť ani namietané potvrdenia o výške jeho príjmu vydaného spoločnosťou SPORT SERVIS, s.r.o. Súdu prvej inštancie preto nemožno vytknúť pochybenie pri hodnotení zisteného skutkového stavu. 17. Vzhľadom na uvedené odvolací súd podľa § 387 ods. 1 C.s.p. potvrdil napadnutý rozsudok súdu prvej inštancie vo vzťahu k žalovanému 2/. 18. O nároku na náhradu trov konania vo vzťahu medzi žalobkyňou a žalovaným 1/ odvolací súd rozhodol podľa § 256 ods. 1 C.s.p. v spojení s § 396 ods. 1 C.s.p. s prihliadnutím na čl. 4 ods. 2 C.s.p. Vzhľadom na dôvod zastavenia konania proti žalovanému 1/ (vyhlásenie konkurzu) však nie je možné urobiť záver o tom, že zastavenie konania zavinila žalobkyňa. Preto žalovanému 1/ nebolo možné priznať nárok na náhradu trov konania. Nárok na náhradu trov konania však nebolo možné priznať ani žalobkyni, pretože konanie proti žalovanému 1/ bolo zastavené a teda v tejto časti v konaní nemala úspech. Preto odvolací súd vo vzťahu medzi žalobkyňou a žalovaným 1/ žiadnej zo strán nepriznal nárok na náhradu trov prvoinštančného a odvolacieho konania. 19. O nároku na náhradu trov odvolacieho konania vo vzťahu medzi žalobkyňou a žalovaným 2/ odvolací súd rozhodol podľa § 255 ods. 1 v spojení s § 396 ods. 1 C.s.p. a úspešnej žalobkyni nárok na náhradu trov odvolacieho konania nepriznal, pretože jej v odvolacom konaní žiadne trovy nevznikli. 20. Toto rozhodnutie prijal senát odvolacieho súdu pomerom hlasov 3:0. Poučenie: P o u č e n i 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https://www.kauzis.sk/judikatura/r/ECLI:SK:KSBA:2020:1708200281.2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