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5Cob/232/2024 z 23. 1. 2025</w:t>
      </w:r>
    </w:p>
    <w:p>
      <w:r>
        <w:t>Uznesenie Krajského súdu Bratislava z 23. januára 2025, sp. zn. 5Cob/232/2024, ECLI:SK:KSBA:2025:2124201811.1</w:t>
      </w:r>
    </w:p>
    <w:p>
      <w:r>
        <w:t>Súd: Krajský súd Bratislava</w:t>
      </w:r>
    </w:p>
    <w:p>
      <w:r>
        <w:t>Spisová značka: 5Cob/232/2024</w:t>
      </w:r>
    </w:p>
    <w:p>
      <w:r>
        <w:t>ECLI: ECLI:SK:KSBA:2025:2124201811.1</w:t>
      </w:r>
    </w:p>
    <w:p>
      <w:r>
        <w:t>Dátum vydania: 23. 1.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Krajský súd Bratislava 5Cob/232/2024 2124201811 23. 01. 2025 JUDr. Blanka Malichová ECLI:SK:KSBA:2025:2124201811.1</w:t>
      </w:r>
    </w:p>
    <w:p>
      <w:r>
        <w:t>Uznesenie Krajský súd v Bratislave, v senáte zloženom z predsedníčky senátu JUDr. Blanky Malichovej a členov senátu JUDr. Evy Fulcovej a Mgr. Mgr. Miriam Plavčákovej, v právnej veci žalobkyne: KOOPERATIVA poisťovňa, a.s. Vienna Insurance Group, so sídlom Štefanovičova 4, Bratislava, IČO: 00 585 441, zastúpenej JUDr. Felix Neupauer, advokát so sídlom Dvořákovo nábrežie 8/A, Bratislava proti žalovanému: L. F., so sídlom Švabinského 904/4, Bratislava - Petržalka, IČO: 42 400 902, v konaní o zaplatenie 553,99 eur s príslušenstvom, o späťvzatí žaloby po vynesení rozsudku takto rozhodol: I. Odvolací súd späťvzatie žaloby pripúšťa, rozsudok Mestského súdu Bratislava III č.k. 69Cb/61/2024-46 zo dňa 24. septembra 2024 zrušuje a konanie zastavuje. II. Žalobcovi súd proti žalovanému nárok na náhradu trov odvolacieho konania</w:t>
      </w:r>
    </w:p>
    <w:p>
      <w:r>
        <w:t>n e priznáva.</w:t>
      </w:r>
    </w:p>
    <w:p>
      <w:r>
        <w:t>odôvodnenie: 1. Napadnutým rozsudkom súd prvej inštancie prvým výrokom uložil žalovanému povinnosť zaplatiť žalobcovi istinu vo výške 553,99 eur s príslušenstvom a druhým výrokom rozhodol o trovách konania tak, že ich náhradu priznal žalobcovi voči žalovanému v rozsahu 100 %. 2. Žalobca po vynesení rozsudku, podaním doručeným súdu prvej inštancie dňa 04.11.2024 oznámil, že berie žalobu spolu s návrhom na vydanie platobného rozkazu v celom rozsahu späť z dôvodu, že žalovaný zaplatil istinu s príslušenstvom a aj trovami konania. 3. Na výzvu odvolacieho súdu na vyjadrenie sa k späťvzatiu žaloby v lehote 10 dní, ktorá obsahovala doložku podľa ust. § 157 ods. 2 CSP, t.j. ak súd vyzve stranu aby sa vyjadrila o určitom návrhu, ktorý sa týka postupu a vedenia konania, môže pripojiť doložku, že ak sa strana v určitej lehote nevyjadrí, bude sa predpokladať, že nemá námietky, sa žalovaný nevyjadril. 4. Podľa § 370 ods. 1 zákona č. 160/2015 Z.z. Civilný sporový poriadok (ďalej aj „CSP“), ak je žaloba vzatá späť po rozhodnutí súdu prvej inštancie, ale skôr, ako rozhodnutie nadobudlo právoplatnosť, odvolací súd rozhodne o pripustení späťvzatia. 5. Podľa § 370 ods. 2 CSP, súd späťvzatie žaloby nepripustí, ak s tým protistrana z vážnych dôvodov nesúhlasí. Ak späťvzatie žaloby pripustí, odvolací súd zruší rozhodnutie súdu prvej inštancie a konanie zastaví. 6. Podľa § 227 ods. 1 CSP, doručený rozsudok, ktorý nemožno napadnúť odvolaním, je právoplatný. 7. Podľa § 257 CSP, výnimočne súd neprizná náhradu trov konania, ak existujú dôvody hodné osobitného zreteľa.</w:t>
      </w:r>
    </w:p>
    <w:p>
      <w:r>
        <w:t>8. Z obsahu spisu vyplýva, že žaloba bola vzatá späť v čase po rozhodnutí súdu prvej inštancie, avšak predtým ako rozsudok súdu prvej inštancie nadobudol právoplatnosť. 9. Z uvedených dôvodov odvolací súd po prejednaní veci bez nariadenia pojednávania podľa ust. § 385 ods. 1 CSP postupom podľa ust. § 370 CSP, späťvzatie žaloby pripustil, napadnutý rozsudok súdu prvej inštancie zrušil a konanie zastavil. 10. O trovách odvolacieho konania odvolací súd rozhodol tak, že žalobcovi ich náhradu nepriznal. Žalovaný síce zastavenie konania procesne zavinil tým, že úhradu priznanej istiny s príslušenstvom a trovami konania realizoval až po vynesení rozsudku súdom prvej inštancie, žalobcovi však v odvolacom konaní žiadne trovy nevznikli a v späťvzatí žaloby ich náhradu ani nežiadal. 11. Toto rozhodnutie senát Krajského súdu v Bratislave prijal pomerom hlasov 3: 0 (§ 393 ods. 2 CSP). Poučenie: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https://www.kauzis.sk/judikatura/r/ECLI:SK:KSBA:2025:2124201811.1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