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3Cob/50/2025 z 12. 2. 2026</w:t>
      </w:r>
    </w:p>
    <w:p>
      <w:r>
        <w:t>Uznesenie Krajského súdu Bratislava z 12. februára 2026, sp. zn. 3Cob/50/2025, ECLI:SK:KSBA:2026:4422200221.2</w:t>
      </w:r>
    </w:p>
    <w:p>
      <w:r>
        <w:t>Súd: Krajský súd Bratislava</w:t>
      </w:r>
    </w:p>
    <w:p>
      <w:r>
        <w:t>Spisová značka: 3Cob/50/2025</w:t>
      </w:r>
    </w:p>
    <w:p>
      <w:r>
        <w:t>ECLI: ECLI:SK:KSBA:2026:4422200221.2</w:t>
      </w:r>
    </w:p>
    <w:p>
      <w:r>
        <w:t>Dátum vydania: 12.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3Cob/50/2025 4422200221 12. 02. 2026 Mgr. Štefan Zelenák ECLI:SK:KSBA:2026:4422200221.2</w:t>
      </w:r>
    </w:p>
    <w:p>
      <w:r>
        <w:t>Uznesenie Krajský súd v Bratislave, v senáte zloženom z predsedu senátu Mgr. Štefana Zelenáka a členov senátu JUDr. Marty Šašinkovej a Mgr. Radoslava Prutkaya, v právnej veci žalobcu HONT Hontianska Vrbica, s.r.o., 935 55 Hontianska Vrbica 17, IČO: 36 518 051, práv. zast. SUCHÝ &amp; PARTNERS s.r.o., Horná 13, 974 01 Banská Bystrica, IČO: 52 826 791, proti žalovanému Poľnohospodárska spoločnosť KOLTA, s.r.o., 941 33 Kolta 252, IČO: 00 199 281, práv. zast. G. Lehnert, s.r.o., Budova ORBIS, Rajská 7, 811 08 Bratislava - mestská časť Staré Mesto, IČO: 31 347 762, o určenie neplatnosti uznesení členskej schôdze a o odvolaní žalobcu proti rozsudku Okresného súdu Nitra, č.k. 56Cb/110/2023-381 zo dňa 25.10.2024, jednohlasne takto: rozhodol: I. Krajský súd v Bratislave p r i p ú š ť a späťvzatie žaloby, rozsudok Okresného súdu Nitra, č.k. 56Cb/110/2023-381 zo dňa 25.10.2024 z r u š u j e a konanie z a s t a v u j e . II. Žiadnej zo strán nárok na náhradu trov konania nepriznáva. odôvodnenie: 1. Žalobou doručenou súdu prvej inštancie dňa 14.1.2022 sa žalobca domáhal určenia neplatnosti uznesení členskej schôdze žalovaného prijatých dňa 8.10.2021 a špecifikovaných v petite žaloby. 2. Súd prvej inštancie rozhodol o žalobe rozsudkom č.k. 56Cb/ 0110/2023-381 zo dňa 25.10.2024 tak, že žalobu zamietol a žalovanému priznal náhradu trov konania v plnej výške. 3. Proti rozsudku podal žalobca odvolanie zo dňa 22.11.2024. 4. Žalobca podaním zo dňa 12.12.2025, zobral žalobu v celom rozsahu späť dôvodu uzavretia Dohody o urovnaní medzi žalobcom a žalovaným a navrhol, aby súd žiadnej zo strán náhradu trov konania nepriznal. Na tom istom podaní žalovaný súhlasil so späťvzatím žaloby s tým, že si neuplatňuje voči žalobcovi nárok na náhradu trov konania. 5. Podľa § 370 ods. 1, C.s.p., ak je žaloba vzatá späť po rozhodnutí súdu prvej inštancie, ale skôr, ako rozhodnutie nadobudlo právoplatnosť, odvolací súd rozhodne o pripustení späťvzatia. 6. V intenciách citovaných zákonných ustanovení, keď žalobca po rozhodnutí súdu prvej inštancie vzal žalobu späť v celom rozsahu skôr ako rozhodnutie nadobudlo právoplatnosť, a žalovaný so späťvzatím žaloby súhlasil, odvolací súd bez nariadenia odvolacieho pojednávania postupom podľa § 385 C.s.p. pripustil späťvzatie žaloby, vydaný rozsudok súdu prvej inštancie zrušil a predmetné konanie zastavil. Pre aplikáciu ustanovenia § 370 ods.1, C.s.p. boli splnené zákonné podmienky. 7. O náhrade trov konania odvolací súd rozhodol podľa § 396 ods. 1 C.s.p. v spojení s § 256 C.s.p. a to vzhľadom na skutočnosť, že žalobca vzal žalobu späť na základe Dohody o urovnaní, pričom obe</w:t>
      </w:r>
    </w:p>
    <w:p>
      <w:r>
        <w:t>strany si náhradu trov konania neuplatnili, dospel odvolací súd k záveru, že procesnú zodpovednosť za zastavenie konania v súlade s § 256 ods. 1, C.s.p. nesú v rovnakej miere obe strany sporu a preto rozhodol analogicky v zmysle § 255 ods. 2, C.s.p. tak, že žiadnej zo strán nárok na náhradu trov konania nepriznal. 8. Toto uznesenie bolo prijaté pomerom hlasov 3:0.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https://www.kauzis.sk/judikatura/r/ECLI:SK:KSBA:2026:4422200221.2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