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25Sp/20/2012 z 19. 12. 2012</w:t>
      </w:r>
    </w:p>
    <w:p>
      <w:r>
        <w:t>Rozsudok Krajského súdu Banská Bystrica z 19. decembra 2012, sp. zn. 25Sp/20/2012, ECLI:SK:KSBB:2012:6012200685.2</w:t>
      </w:r>
    </w:p>
    <w:p>
      <w:r>
        <w:t>Súd: Krajský súd Banská Bystrica</w:t>
      </w:r>
    </w:p>
    <w:p>
      <w:r>
        <w:t>Spisová značka: 25Sp/20/2012</w:t>
      </w:r>
    </w:p>
    <w:p>
      <w:r>
        <w:t>ECLI: ECLI:SK:KSBB:2012:6012200685.2</w:t>
      </w:r>
    </w:p>
    <w:p>
      <w:r>
        <w:t>Dátum vydania: 19. 12. 2012</w:t>
      </w:r>
    </w:p>
    <w:p>
      <w:r>
        <w:t>Forma: Rozsudok</w:t>
      </w:r>
    </w:p>
    <w:p>
      <w:r>
        <w:t>Oblasť práva: Správne právo</w:t>
      </w:r>
    </w:p>
    <w:p>
      <w:pPr>
        <w:pStyle w:val="Heading2"/>
      </w:pPr>
      <w:r>
        <w:t>Text rozhodnutia</w:t>
      </w:r>
    </w:p>
    <w:p>
      <w:r>
        <w:t>Súd: Krajský súd Banská Bystrica Spisová značka: 25Sp/20/2012 Identifikačné číslo súdneho spisu: 6012200685 Dátum vydania rozhodnutia: 20. 12. 2012 Meno a priezvisko sudcu, VSÚ: JUDr. Ján Škvarka ECLI: ECLI:SK:KSBB:2012:6012200685.2 ROZSUDOK V MENE SLOVENSKEJ REPUBLIKY Krajský súd v Banskej Bystrici v konaní pred samosudcom JUDr. Jánom Škvarkom v právnej veci navrhovateľa: POHOTOVOSŤ, s.r.o., Pribinova 25, 811 09 Bratislava, proti odporcovi: Správa katastra Revúca, Remeselnícka 1, 050 01 Revúca, za účasti: 1./ R. S., bytom H., O. XXX/XXX, 2./ N. V., rod. S., bytom F. XXX, 3./ W. S., bytom F. Z., F. XXX/X ako právni nástupcovia po V. S., posledne bytom O. XXX/ XXX, H., nar. XX.XX.XXXX, zomrelej XX.XX.XXXX, o preskúmanie zákonnosti rozhodnutia odporcu č. V 342/12 zo dňa 15.05.2012, takto r o z h o d o l : I./ Krajský súd rozhodnutie odporcu č. V 342/12 zo dňa 15. mája 2012 p o t v r d z u j e . II./ Navrhovateľovi sa náhrada trov konania nepriznáva. III./ Navrhovateľ je povinný zaplatiť na účet tunajšieho súdu 33,- Eur v lehote troch dní od právoplatnosti tohto rozhodnutia. o d ô v o d n e n i e : Napadnutým rozhodnutím odporcu bol zamietnutý návrh na vklad záložného práva do katastra nehnuteľností podľa záložnej zmluvy uzatvorenej dňa 27.03.2012 medzi spoločnosťou POHOTOVOSŤ, s.r.o., Bratislava ako záložným veriteľom a V. S. ako záložcom, zast. združením občianskoprávnej pomoci ProHelp so sídlom Povraznícka 18, 811 05 Bratislava, predmetom ktorej bolo zriadenie záložného práva k nehnuteľnostiam zapísaným na liste vlastníctva č. XXXX a XXXX (rodinný dom, zastavané plochy a nádvoria, záhrady) v podielovom spoluvlastníctve na záložcu - V. S.. K zamietnutiu návrhu na vklad došlo podľa § 31 ods. 1 a 3 Katastrálneho zákona s poukazom na ustanovenie § 22 ods. 2, §31 ods. 1, § 37 ods. 1, § 39 Občianskeho zákonníka, § 42 ods. 2 Katastrálneho zákona, a to v podstate z dôvodu neplatnosti dohody o splnomocnení uzatvorenej medzi splnomocniteľom V. S. - dlžník a združením občianskoprávnej pomoci - ProHelp v zast. predsedom združenia A. O. dňa 27.03.2012. Podľa odôvodnenia rozhodnutia dohoda o splnomocnení je absolútne neplatná pre rozpor záujmov dlžníka a zástupcu podľa § 22 ods. 2 Občianskeho zákonníka, pretože splnomocnenec sa v čase podpísania splnomocnenia a ani neskôr nedozvedel kto a či jeho splnomocnenie prijal. Zo znenia bodu 3 splnomocnenia podľa odporcu vyplýva, že splnomocnenec a splnomocniteľ v čase uzavretia dohody o splnomocnení nevedeli akých konkrétnych nehnuteľností sa bude splnomocnenie dotýkať. Odporca ďalej uviedol, že dohoda o splnomocnení neobsahuje ani údaje týkajúce sa predmetu zálohu. Taktiež mal za to, že aj zmluva o úvere je neplatná, pretože sa prieči dobrým mravom. Rozpor s dobrými mravmi spočíva v tom, že veriteľ sa zaväzuje poskytnúť dlžníkovi úver v sume 350,- Eur a na druhej strane dlžník má zaplatiť veriteľovi túto poskytnutú sumu zvýšenú o poplatky vo výške 322,- Eur a celkove má dlžník zaplatiť 672,- Eur. Navrhovateľ podal v zákonnej lehote odvolanie proti rozhodnutiu odporcu, ktoré žiadal zrušiť a vec vrátiť na ďalšie konanie. Navrhovateľ vytýkal správe katastra, že nezistila presne a úplne skutkový stav veci, a že rozhodnutie vychádza len z ničím nepodložených predpokladov. V otázke rozporu záujmov splnomocnenca so záujmami záložcu uviedol, že splnomocnenec nemal a ani nemá záujem na poškodení záložcu, čo vyplýva aj zo samotnej dohody o splnomocnení, ktorá bola uzatvorená za účelom naplnenia a hájenia záujmov splnomocniteľa (záložcu). Zástupca splnomocnenie s dlžníkom osobne prerokoval a poskytol mu potrebné poučenie o právnych úkonoch v ňom uvedených a o právach a povinnostiach, ktoré sa nimi zakladajú. Poukázal na to, že rozpor v záujmoch musí reálne existovať a nestačí len potenciálna možnosť takéhoto rozporu, s tým, že plnomocenstvo je samostatným právnym úkonom uzatvoreným medzi dlžníkom a jeho zástupcom, ktorý je úplne nezávislým od veriteľa a jeho zmluvnej dokumentácie. Navrhovateľ považoval za nesprávny názor odporcu, že plnomocenstvo na uzavretie zmluvy musí obsahovať všetky náležitosti ako listina v zmysle § 42 ods. 2 písm. c/ Katastrálneho zákona. V danom prípade bola uzatvorená špeciálna plná moc, a preto je potrebné predmetné plnomocenstvo preskúmať len z hľadiska požiadaviek na určitosť právneho úkonu podľa § 37 ods. 1 Občianskeho zákonníka. Podľa navrhovateľa ustanovenie § 30 ods. 5 písm. d/ Katastrálneho zákona síce obsahuje ustanovenie, ktoré pojednáva o dohode o splnomocnení, avšak v tomto prípade ide o prípad výlučne procesnej plnej moci na zastúpenie vo vkladovom konaní. V tejto súvislosti zákonodarca stanovil vo vzťahu k plnej moci len jednu formálnu požiadavku (úradné overenie podpisu splnomocniteľa) a otázku obsahu plnej moci nechal otvorenú. Hmotnoprávnu plnú moc upravuje občiansky zákonník, ktorý kódex však neobsahuje požiadavku existencie špeciálnej plnej moci pre prípad uzavretia zmluvy o zriadení vecného práva k nehnuteľnostiam. Ustanovenie § 42 Katastrálneho zákona sa vzťahuje podľa navrhovateľa na zmluvy, verejné listiny a iné listiny. Pod zmluvou sa v zmysle ustanovenia § 8 ods. 1 písm. c/ Katastrálneho zákona myslí zmluva, dohoda a písomné vyhlásenie vkladateľov o vložení nehnuteľnosti do majetku právnických osôb. Samotná plná moc nie je právnym úkonom, na ktorý dopadá ustanovenie § 42 Katastrálneho zákona, nakoľko z nej samotnej nevznikajú žiadne práva k nehnuteľnostiam. K rozporu zmluvy o úvere s ustanovením § 53 Občianskeho zákonníka vytýkal rozhodnutiu odporcu nesprávne právne posúdenie a nepreskúmateľnosť odôvodnenia pre nedostatok dôvodov. K odplate za poskytnutie úveru poukázal a citoval rozhodnutia Vrchného súdu v Prahe sp. zn. 12 CMO 95/2005, v zmysle ktorého je logické, že s ohľadom na výrazne vyššie podnikateľské riziko sú úroky požadované nebankovými veriteľmi tiež vyššie ako obvyklé bankové úroky. Pre zistenie obvyklého úroku pre tento typ pôžičky je nutné zistiť, aká výška úrokov bola požadovaná obdobnými podnikateľskými subjektami v prípade zmlúv o krátkodobej pôžičke a úvere v určitom období. Navrhovateľ ani odporca sa pojednávania vo veci dňa 20.12.2012 nezúčastnili. Navrhovateľ sa písomne ospravedlnil z neúčasti, súhlasil s prejednaním veci v jeho neprítomnosti a žiadal, aby súd vydal meritórne rozhodnutie vo veci samej. Odporca sa taktiež ospravedlnil z neúčasti na pojednávaní z dôvodu pracovnej zaneprázdnenosti a v písomnom stanovisku zotrvával na dôvodoch rozhodnutia a žiadal, aby súd rozhodnutie potvrdil. Krajský súd v súvislosti s vrátením zásielky s predvolaním adresovanej dlžníkovi V. S. zistil, že táto zomrela. Následne cestou Notárskeho úradu v Revúcej JUDr. Ivana Strinku zistil, že dedičmi po V. S., rod. W., zomrelej dňa XX.XX.XXXX sú V. N., rod. S., W. S. a R. S. (ďalší účastníci uvedení v hlavičke rozhodnutia), ktorým následne doručil predvolanie na pojednávanie dňa 20.12.2012. Na pojednávaní R. S. uviedol, že mama im povedala o pôžičke s tým, že si ju zobrala za účelom toho, aby mohla zaplatiť za drevo, elektriku a bežné potreby v domácnosti. Mama bývala sama v rodinnom dome, ktorý je dvojdom, kde býva aj on. Ohľadne toho, že splnomocnila nejakú osobu na zastupovanie pri uzatváraní ďalších zmlúv v jej mene im však mama nepovedala. Určite by s tým nesúhlasili a nesúhlasili, aby sa zakladal rodinný dom a ďalšie nehnuteľnosti pre účel zaplatenia. Ďalej uviedol, že predmetný dom a ďalšie nehnuteľnosti boli v spoluvlastníctve aj ich ako detí, ktoré predtým dedili po zomrelom otcovi. Myslí si, že mama tieto nehnuteľnosti ani nemohla dať na založenie a pokiaľ by ich dala, tak by im to bola povedala. Určite by nesúhlasili s tým, aby boli tieto nehnuteľnosti založené v prospech navrhovateľa. Na otázku súdu uviedol, že mama im taktiež nepovedala o stretnutí s predsedom združenia spoločnosti ProHelp A. O., ani s nikým iným z tohto združenia, ani to, že by bola podpisovala nejaké plnomocenstvo. Pokiaľ by sa stretla so zástupcom spoločnosti Pro-help, tak by im to určite povedala. Po predložení dohody o splnomocnení so združením Pro-help uviedol, že podpis, ktorý sa na tejto dohode nachádza nie je podpisom ich matky. Ďalší dedičia po V. S., a to N. V. a W. S. uviedli, že sa stotožňujú s tým, čo povedal ich brat R. S. na tomto pojednávaní s tým, že ani ony by nesúhlasili so založením nehnuteľností pre splácanie pôžičky. Krajský súd preskúmal opravným prostriedkom napadnuté rozhodnutie a postup správneho orgánu podľa tretej hlavy piatej časti O.s.p. (§ 250l a nasl. O.s.p.) na riadnom pojednávaní v neprítomnosti účastníkov (§ 250g ods. 2 O.s.p.) a podľa § 250q ods. 2 O.s.p. rozhodnutie potvrdil). Zo správneho spisu mal súd zistené, že navrhovateľ podal na Správe katastra v Revúcej návrh na vklad záložného práva do katastra nehnuteľností podľa záložnej zmluvy uzatvorenej dňa 27.03.2012 medzi záložným veriteľom POHOTOVOSŤ, s.r.o., Bratislava (navrhovateľom) a záložcom V. S., v zast. na základe dohody o splnomocnení - združením občianskoprávnej pomoci ProHelp (v zast. predsedom združenia A. O.). V záložnej zmluve sa zmluvné strany dohodli na zriadení záložného práva k nehnuteľnostiam špecifikovaným v čl. I. tejto zmluvy, v prospech záložného veriteľa, na zabezpečenie všetkých pohľadávok záložného veriteľa voči záložcovi, ktoré vznikli a vzniknú na základe zmluvy o úvere č. XXXXXXXXX zo dňa 05.08.2011 uzatvorenej medzi záložným veriteľom na strane veriteľa a záložcom na strane dlžníka, najmä na zabezpečenie pohľadávok záložného veriteľa voči záložcovi na vrátenie istiny úveru v sume 350,- Eur, poplatku v sume 322,- Eur, úrokov z omeškania v sadzbe 0,25% denne z omeškaných platieb istiny, pokút a ostatných nákladov v zmysle platných všeobecných podmienok od omeškania až do zaplatenia. Dohoda o splnomocnení medzi splnomocniteľom V. S. (dlžník) a splnomocnencom ProHelp - združenie občianskoprávnej pomoci Bratislava, Povraznícka 18, v zast. A. O. predsedom združenia bola uzavretá na samostatnom vytlačenom formulári dohody o splnomocnení, v ktorom názov splnomocnenca bol už predtlačený. Kolónky so splnomocniteľom, ako aj špecifikáciou nehnuteľností boli vypísané rukou. Meno zástupcu združenia je taktiež vypísané rukou. Podpis splnomocniteľa je vypísaný dňom 05.08.2011 a podpis splnomocnenca - zástupcu združenia ProHelp je vypísaný dňom 27.03.2012. Podľa bodu I. dohody o splnomocnení splnomocniteľ udeľuje združeniu ProHelp po osobnom prerokovaní a poučení o právnych úkonoch v dohode uvedených a o právach a povinnostiach, ktoré sa nimi zakladajú, plnomocenstvo za účelom naplnenia a hájenia záujmov splnomocniteľa a na jeho žiadosť o bezplatné zastupovanie pri uskutočnení právnych úkonov uvedených v tejto dohode vykonávaných v súvislosti so zmluvou o úvere uzatvorenou medzi spoločnosťou POHOTOVOSŤ, s.r.o. č. XXXXXXXXX. Podľa bodu III. dohody o splnomocnení, splnomocniteľ sa sám rozhodol zabezpečiť svoj záväzok zo zmluvy o úvere a z tohto dôvodu sa rozhodol využiť bezplatnú pomoc pri zabezpečení svojho záväzku združením ProHelp. Za týmto účelom uzatvára dohodu a udeľuje združeniu ProHelp plnomocenstvo na uzatvorenie záložnej zmluvy podľa § 552 Občianskeho zákonníka v mene splnomocniteľa k nehnuteľnostiam, ktoré v času uzatvorenia záložnej zmluvy sú v splnomocniteľovom vlastníctve alebo spoluvlastníctve, a ktoré budú bližšie špecifikované v priloženom liste vlastníctva ako formy zabezpečenia splnomocniteľovho záväzku zo zmluvy o úvere. Združenie ProHelp sa zaväzuje svedomite plniť predmet udeleného plnomocenstva, pričom splnomocniteľa poučilo o právach a povinnostiach vyplývajúcich zo zmluvy o úvere vrátane skutočností, že záložné právo vzniká vkladom do katastra nehnuteľností. Splnomocniteľ udeľuje združeniu ProHelp plnomocenstvo na všetky právne úkony, ktoré je potrebné vykonať za účelom uzatvorenia záložnej zmluvy podľa tejto dohody. Splnomocniteľ vyhlasuje, že sa sám rozhodol pre zabezpečenie svojho záväzku, čo je v súlade s jeho záujmami. Podľa § 4 ods. 1 zákona č. 162/1995 Z.z. o katastri nehnuteľností a zápise vlastníckych a iných práv k nehnuteľnostiam (Katastrálny zákon), práva k nehnuteľnostiam sa do katastra zapisujú vkladom práv k nehnuteľnostiam do katastra (ďalej len "vklad"), záznamom práv k nehnuteľnostiam do katastra (ďalej len "záznam") a poznámkou o právach k nehnuteľnostiam v katastri (ďalej len "poznámka"). Podľa § 5 ods. 1 citovaného zákona, vklad je úkon správy katastra; vkladom vzniká, mení sa alebo zaniká právo k nehnuteľnostiam. Podľa § 28 ods. 1 citovaného zákona, práva k nehnuteľnostiam zo zmlúv uvedené v § 1 ods. 1 sa zapisujú do katastra vkladom, ak tento zákon neustanovuje inak. Podľa § 28 ods. 2 citovaného zákona, práva k nehnuteľnostiam uvedené v § 1 ods. 1 vznikajú, menia sa alebo zanikajú vkladom do katastra, ak tento zákon neustanovuje inak. Podľa § 28 ods. 3 citovaného zákona, právne účinky vkladu vznikajú na základe právoplatného rozhodnutia správy katastra o jeho povolení. Podľa § 30 ods. 1 citovaného zákona, účastníkom konania o povolení vkladu je účastník právneho úkonu, na ktorého základe má vzniknúť, zmeniť sa alebo zaniknúť právo k nehnuteľnosti (ďalej len "účastník konania"). Podľa § 30 ods. 2 citovaného zákona, konanie o povolení vkladu sa začína na návrh účastníka konania. Podľa § 30 ods. 3 citovaného zákona, pred podaním návrhu na vklad môžu účastníci konania podať oznámenie o zamýšľanom návrhu na vklad v elektronickej podobe tlačiva, ktoré sa zverejní na internetovej stránke úradu. Oznámenie sa zašle elektronicky na príslušnú správu katastra. Ak do 90 dní od doručenia oznámenia účastník konania nepodá návrh na vklad, oznámenie správa katastra vymaže z evidencie. Podľa § 31 ods. 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10b) ktoré by mohli mať vplyv na povolenie vkladu. Podľa § 31 ods. 3 citovaného zákona, ak sú podmienky na vklad splnené, správa katastra vklad povolí; inak návrh zamietne. Podľa § 42 ods. 1 citovaného zákona, na zápis práva k nehnuteľnosti do katastra je spôsobilá v štátnom jazyku, českom jazyku alebo v úradne osvedčenom preklade písomne vyhotovená zmluva, verejná listina alebo iná listina bez chýb v písaní a počítaní a bez iných zrejmých nesprávností. Podľa § 42 ods. 2 citovaného zákona,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S poukazom na citované ustanovenia Katastrálneho zákona správa katastra ako orgán štátnej správy má kompetencie rozhodovať o tom, či sú splnené podmienky na povolenie zápisu práv k nehnuteľnostiam do katastra na základe vkladu práv k nehnuteľnostiam. Správa katastra v priebehu vkladového konania posudzuje podstatné náležitosti príslušného zmluvného typu, a to z hľadiska kritérií, ktoré sú uvedené v § 31 ods. 1 a 2 Katastrálneho zákona. Podľa § 31 ods. 1 Občianskeho zákonníka (OZ), pri právnom úkone sa možno dať zastúpiť fyzickou alebo právnickou osobou. Splnomocniteľ udelí za týmto účelom plnomocenstvo splnomocnencovi, v ktorom sa musí uviesť rozsah splnomocnencovho oprávnenia. Podľa § 31 ods. 4 OZ, ak je potrebné, aby sa právny úkon urobil v písomnej forme, musí sa plnomocenstvo udeliť písomne. Písomne sa musí plnomocenstvo udeliť aj vtedy, ak sa netýka len určitého právneho úkonu. Podľa § 32 ods. 2 OZ, ak splnomocnenec koná v mene splnomocniteľa v medziach oprávnenia zastupovať, vzniknú tým práva a povinnosti priamo splnomocniteľovi. Pokyny dané splnomocnencovi, ktoré nevyplývajú z plnomocenstva, nemajú vplyv na právne účinky konania, ibaže by boli známe osobám, voči ktorým splnomocnenec konal. Podľa § 22 ods. 2 OZ, zastupovať iného nemôže ten, kto sám nie je spôsobilý na právny úkon, o ktorý ide, ani ten, záujmy ktorého sú v rozpore so záujmami zastúpeného. Podľa § 23 OZ, zastúpenie vzniká na základe zákona alebo rozhodnutia štátneho orgánu (zákonné zastúpenie) alebo na základe dohody o plnomocenstve. Podľa § 37 ods. 1 OZ, právny úkon sa musí urobiť slobodne a vážne, určite a zrozumiteľne; inak je neplatný. Podľa § 39 OZ, neplatný je právny úkon, ktorý svojím obsahom alebo účelom odporuje zákonu alebo ho obchádza alebo sa prieči dobrým mravom. Podľa názoru súdu dohoda o splnomocnení uzatvorená medzi dlžníkom V. S. a združením ProHelp je neplatná pre rozpor záujmov v zmysle § 22 ods. 2 OZ. Dohoda o splnomocnení je vyhotovená ako predtlač (vytlačený formulár) s vytlačeným názvom a sídlom splnomocnenca, podmienkami a ručne vypísanými kolónkami s menom, adresou splnomocniteľa, špecifikáciou nehnuteľností (katastrálne územie, číslo listu vlastníctva, parcelné číslo, súpisné číslo, dátumom a miestom podpisu zmluvy). Pri takomto koncipovaní plnomocenstva, keď bola vopred vypísaná jediná varianta zástupcu zakomponovaná priamo do už vopred pripravenej dohody o plnomocenstve, nemožno pri zvolení si splnomocneného zástupcu hovoriť o slobodnej vôli splnomocniteľa. Splnomocniteľovi (dlžníkovi) bolo takto odňaté právo slobodne sa rozhodnúť kto ho bude zastupovať v jeho záležitostiach. Taktiež skutočnosť, že dohoda o splnomocnení bola dlžníkom podpísaná v ten istý deň ako úverová zmluva nasvedčuje tomu, že uzavretie úverovej zmluvy sa podmieňuje podpísaním dohody o splnomocnení. Ak dohoda o splnomocnení bola predložená súčasne s úverovou zmluvou zástupcom navrhovateľa dlžníkovi, nemožno tento právny úkon považovať za úplne nezávislý od veriteľa ako tvrdil navrhovateľ v odvolaní. Aj z dojednaných vopred vypísaných podmienok dohody o splnomocnení bod III. piata veta vyplýva, že účelom konania na základe plnomocenstva je zabezpečenie splnenia splnomocniteľovho (dlžníkovho) záväzku zo zmluvy o úvere, čo spochybňuje konanie splnomocnenca v záujme splnomocniteľa. Z vypísanej predtlače dohody o splnomocnení v časti špecifikácia nehnuteľností nie je zrejmé, či nehnuteľnosti boli do prázdnej predtlače vypísané rukou v čase podpisu dohody dlžníka. Ak by boli do zmluvy dopisované dodatočne (po podpise), splnomocniteľovi nemohol byť v čase podpisu známy rozsah splnomocnencovho oprávnenia na nakladanie s nehnuteľnosťami. Nakoľko teda plnomocenstvo nebolo udelené platne, nemohli nadobudnúť právne účinky ani neskoršie právne úkony uskutočnené splnomocneným zástupcom na základe takéhoto plnomocenstva. Neplatná bola potom aj zmluva o zriadení záložného práva č. 74/2012-RAČ zo dňa 27.03.2012. Správny orgán preto nepostupoval v rozpore so zákonom, ak v zmysle § 31 ods. 3 návrh na vklad zamietol. V súvislosti so spochybnením platnosti dohody o plnomocenstve súd poukazuje aj na výpoveď právnych nástupcov dlžníka na pojednávaní, podľa ktorých mama nemohla dať nehnuteľnosti na založenie a pokiaľ by ich aj dala, tak by im to bola povedala, čo sa však nestalo. Taktiež im nepovedala, že by sa bola stretla s predsedom združenia spoločnosti Pro-Help a nesúhlasil ani podpis matky na plnomocenstve. Vzhľadom k tomu, že súd konštatoval neplatnosť dohody o splnomocnení a s tým súvisiacu neplatnosť zmluvy o zriadení záložného práva, ktoré závery sú pre posúdenie veci v rámci súdneho prieskumu rozhodujúce, súd sa nemusel zaoberať ďalšími odvolacími námietkami, pretože tieto už nemohli privodiť iné rozhodnutie správy katastra. V tejto súvislosti súd poukazuje aj na judikatúru Európskeho súdu pre ľudské práva, ktorá nevyžaduje aby v odôvodnení rozhodnutia bola odpoveď na každý argument strany (Georgidias vs. Grécko z 29.05.1997, Higgis vs. Francúzsko z 19.02.1998) a uznesenie Ústavného súdu SR III.ÚS 237/2012-8 zo dňa 13.06.2012. Na záver súd poukazuje aj na to, že odporca je ako príslušný orgán štátnej správy takým štátnym orgánom, ktorý realizuje aj záväzky štátu vyplývajúce zo smernice Rady 93/13/EHS zo dňa 05.04.1993 o nekalých podmienkach v spotrebiteľských zmluvách, ktorá bola premietnutá do občianskeho zákonníka a do zákona č. 250/2007 Z.z. o ochrane spotrebiteľa. Z vyššie uvedených dôvodov súd napadnuté rozhodnutie správneho orgánu potvrdil ako vecne správne podľa § 250q ods. 2 O.s.p. Navrhovateľovi nebola priznaná náhrada trov konania, pretože v konaní nebol úspešný (§ 250k ods. 1 O.s.p. v spojení s § 250l ods. 2 O.s.p.). Súd zároveň zaviazal navrhovateľa na zaplatenie súdneho poplatku podľa § 2 ods. 4 zákona č. 71/1992 Zb., nakoľko je poplatníkom, keďže podal opravný prostriedok proti rozhodnutiu správneho orgánu a v konaní nebol úspešný.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https://www.kauzis.sk/judikatura/r/ECLI:SK:KSBB:2012:6012200685.2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