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24S/112/2012 z 4. 12. 2012</w:t>
      </w:r>
    </w:p>
    <w:p>
      <w:r>
        <w:t>Uznesenie Krajského súdu Banská Bystrica z 4. decembra 2012, sp. zn. 24S/112/2012, ECLI:SK:KSBB:2012:6012201063.1</w:t>
      </w:r>
    </w:p>
    <w:p>
      <w:r>
        <w:t>Súd: Krajský súd Banská Bystrica</w:t>
      </w:r>
    </w:p>
    <w:p>
      <w:r>
        <w:t>Spisová značka: 24S/112/2012</w:t>
      </w:r>
    </w:p>
    <w:p>
      <w:r>
        <w:t>ECLI: ECLI:SK:KSBB:2012:6012201063.1</w:t>
      </w:r>
    </w:p>
    <w:p>
      <w:r>
        <w:t>Dátum vydania: 4. 12. 2012</w:t>
      </w:r>
    </w:p>
    <w:p>
      <w:r>
        <w:t>Forma: Uznesenie</w:t>
      </w:r>
    </w:p>
    <w:p>
      <w:pPr>
        <w:pStyle w:val="Heading2"/>
      </w:pPr>
      <w:r>
        <w:t>Text rozhodnutia</w:t>
      </w:r>
    </w:p>
    <w:p>
      <w:r>
        <w:t>Súd: Krajský súd Banská Bystrica Spisová značka: 24S/112/2012 Identifikačné číslo súdneho spisu: 6012201063 Dátum vydania rozhodnutia: 05. 12. 2012 Meno a priezvisko sudcu, VSÚ: JUDr. Milan Segeč ECLI: ECLI:SK:KSBB:2012:6012201063.1 Uznesenie Krajský súd v Banskej Bystrici v právnej veci žalobcu: Spc Bankruptcy, s.r.o., so sídlom Bottova 834/1, Banská Bystrica, zap. v Obchodnom registri Okresného súdu Banská Bystrica, oddiel: Sro, vložka č.: 14524/S, zast.: LEGAL GROUP, s.r.o., so sídlom Námestie Martina Benku 15, Bratislava, proti žalovanému: Finančné riaditeľstvo SR, Vazovova 2, Bratislava, o preskúmanie zákonnosti rozhodnutia žalovaného č. 1020501/1/1098076/2012 zo dňa 9.8.2012, takto r o z h o d o l : Predseda senátu odkladá vykonateľnosť rozhodnutia žalovaného č. 1020501/1/1098076/2012 zo dňa 9.8.2012, do právoplatného skončenia konania o preskúmanie zákonnosti uvedeného rozhodnutia vedeného tunajším súdom pod sp. zn. 24S/112/2012. o d ô v o d n e n i e : Prvostupňový správny orgán - Daňový úrad Banská Bystrica vydal rozhodnutie č. 9600303/1/873046/2012 zo dňa 12.4.2012, ktorým v zmysle zákona č. 511/1992 Zb. v znení neskorších predpisov v nadväznosti na § 165 ods. 2 zákona č. 563/2009 Z. z. v znení neskorších predpisov vyrubil žalobcovi rozdiel dane z príjmov právnickej osoby za zdaňovacie obdobie 2007 v sume 32 628,65 EUR. Proti tomuto rozhodnutiu podal žalobca odvolanie. Druhostupňový správny orgán- Finančné riaditeľstvo SR vydal dňa 9.8.2012 rozhodnutie č. 1020501/1/1098076/2012, ktorým zmenil napadnuté rozhodnutie tak, že vyrubený rozdiel dane z príjmov právnickej osoby za zdaňovacie obdobie 2007 znížil zo sumy 32 628,65 EUR na sumu 28 888,70 EUR, zároveň neuznal vykázanú daňovú stratu na dani z príjmov právnickej osoby za zdaňovacie obdobie 2007 v sume -3 425,67 EUR. Proti druhostupňovému rozhodnutiu podal žalobca žalobu doručenú tunajšiemu súdu dňa 15.10.2012. V žalobe uviedol, že žalovaný vydal rozhodnutie na základe nesprávneho právneho posúdenia veci, v rozpore s obsahom spisov. Zistenie skutkového stavu je nedostačujúce a rozhodnutie je nepreskúmateľné. Z uvedených dôvodov žiadal zrušiť napadnuté rozhodnutie a vrátiť vec na ďalšie konanie. Spolu so žalobou bola doručená na tunajší súd žiadosť žalobcu o odklad vykonateľnosti preskúmavaného rozhodnutia podľa ust. § 250c Občianskeho súdneho poriadku. V žiadosti je uvedené, že okamžitým výkonom napadnutého rozhodnutia by hrozila závažná ujma. Závažnú ujmu žalobca videl v hrozbe vzniku škody alebo inej ujmy. Podľa § 250c ods. 1 Občianskeho súdneho poriadku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Súd sa oboznámil s tvrdením žalobcu, s obsahom správneho spisu a predseda senátu rozhodol tak, ako je to uvedené vo výrokovej časti tohto rozhodnutia, že vykonateľnosť napadnutého rozhodnutia odložil až do právoplatného skončenia konania, vedeného tunajším súdom pod sp. zn. 24S/112/2012. Nakoľko bola žalobcovi uložená povinnosť zaplatiť dodatočne vyrubenú daň v nemalej sume a tým by žalobcovi skutočne hrozila závažná ujma, súd rozhodol tak, ako je uvedené vo výrokovej časti tohto uznesenia. Poučenie: Proti tomuto uzneseniu nie je prípustné odvolanie.</w:t>
      </w:r>
    </w:p>
    <w:p/>
    <w:p>
      <w:r>
        <w:t>Zdroj: KAUZIS.SK – https://www.kauzis.sk/judikatura/r/ECLI:SK:KSBB:2012:6012201063.1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