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14CoE/193/2012 z 20. 5. 2012</w:t>
      </w:r>
    </w:p>
    <w:p>
      <w:r>
        <w:t>Uznesenie Krajského súdu Banská Bystrica z 20. mája 2012, sp. zn. 14CoE/193/2012, ECLI:SK:KSBB:2012:6405210327.1</w:t>
      </w:r>
    </w:p>
    <w:p>
      <w:r>
        <w:t>Súd: Krajský súd Banská Bystrica</w:t>
      </w:r>
    </w:p>
    <w:p>
      <w:r>
        <w:t>Spisová značka: 14CoE/193/2012</w:t>
      </w:r>
    </w:p>
    <w:p>
      <w:r>
        <w:t>ECLI: ECLI:SK:KSBB:2012:6405210327.1</w:t>
      </w:r>
    </w:p>
    <w:p>
      <w:r>
        <w:t>Dátum vydania: 20. 5. 2012</w:t>
      </w:r>
    </w:p>
    <w:p>
      <w:r>
        <w:t>Forma: Uznesenie</w:t>
      </w:r>
    </w:p>
    <w:p>
      <w:r>
        <w:t>Oblasť práva: Občianske právo</w:t>
      </w:r>
    </w:p>
    <w:p>
      <w:pPr>
        <w:pStyle w:val="Heading2"/>
      </w:pPr>
      <w:r>
        <w:t>Text rozhodnutia</w:t>
      </w:r>
    </w:p>
    <w:p>
      <w:r>
        <w:t>Súd: Krajský súd Banská Bystrica Spisová značka: 14CoE/193/2012 Identifikačné číslo súdneho spisu: 6405210327 Dátum vydania rozhodnutia: 21. 05. 2012 Meno a priezvisko sudcu, VSÚ: JUDr. Peter Priehoda ECLI: ECLI:SK:KSBB:2012:6405210327.1 Uznesenie Krajský súd v Banskej Bystrici, ako súd odvolací v exekučnej veci oprávneného POHOTOVOSŤ s.r.o., Pribinova 25, 811 09 Bratislava, IČO: 35807598, zast. spoločnosťou Fridrich Paľko, s.r.o., so sídlom 821 08 Bratislava, Moyzesova 8, IČO : 36 864 421, proti povinnej R. G., nar. X.XX.XXXX, bytom Z. N. S., vedenej súdnym exekútorom JUDr. Rudolfom Krutým, so sídlom Exekútorského úradu Záhradnícka 60, 821 08 Bratislava pod sp. zn. EX 4528/10 (pôvodne vedenej pod sp. zn. EX 3524/2005 súdnym exekútorom JUDr. Jozefom Ďuricom), pre vymoženie pohľadávky 143,40 € s prísl., o odvolaní oprávneného proti uzneseniu Okresného súdu Žiar nad Hronom č.k. 11Er/2556/2005-22 zo dňa 20.2.2012, takto r o z h o d o l : Uznesenie okresného súdu p o t v r d z u j e. o d ô v o d n e n i e : Odvolaním napadnutým uznesením okresný súd exekúciu podľa ustanovenia § 57 ods. 1 písm. g/ v spojení s ust. § 58 ods. 1 zák. č. 233/1995 Z.z. o súdnych exekútoroch a exekučnej činnosti (ďalej len „Exekučný poriadok“), ktorá začala pred súdnym exekútorom JUDr. Jozefom Ďuricom, so sídlom Exekútorského úradu Zvolen, Borovianska 17, 960 01 Zvolen, pod. sp. zn. EX 3524/2005, na základe návrhu oprávneného zo dňa 24.11.2005, doručeného súdnemu exekútorovi dňa 8.12.2005 a poverenia Okresného súdu Banská Bystrica č. 5613 003276 zo dňa 9.1.2006 vyhlásil za neprípustnú a zastavil ju; zároveň rozhodol, že oprávnený je povinný nahradiť súdnemu exekútorovi JUDr. Jozefovi Ďuricovi trovy exekúcie vo výške 17,93 € v lehote 3 dní od právoplatnosti uznesenia. V odôvodnení rozhodnutia okresný súd konštatoval, že oprávnený a povinný uzavreli dňa 1.6.2004 zmluvu o úvere č. XXXXXXX. Súčasťou zmluvy bolo aj splnomocnenie ktorým povinný splnomocnil advokáta O.. H. G., aby za účelom zabezpečenia záväzku voči veriteľovi na základe úverovej zmluvy uzatvoril v mene dlžníka záložnú zmluvu podľa § 552 Občianskeho zákonníka k nehnuteľnostiam vo vlastníctve dlžníka, ktoré budú bližšie špecifikované na LV vyhotovenom ku dňu uzavretia záložnej zmluvy, resp. zmluvy o zabezpečovacom prevode práva, ako formu zabezpečenia splatenia úveru tým, že pokiaľ dlžník nesplní riadne a včas podmienky úverovej zmluvy do dodatočne poskytnutej lehoty jeden mesiac od uzavretia uvedenej zmluvy, berie na vedomie, že veriteľ sa stáva výlučným vlastníkom tejto nehnuteľnosti. V súvislosti s notárskou zápisnicou (ktorá je v tomto exekučnom konaní exekučným titulom), ktorú na základe uvedeného splnomocnenia za povinného spísal a podpísal splnomocnený advokát O.. H. G., uviedol, že nakoľko dohoda o plnomocenstve, ktorá bola uzatvorená medzi povinným a O.. H. G. podľa § 31 Občianskeho zákonníka je absolútne neplatná, z tohto dôvodu tu chýba jeden z predpokladov na to, aby táto notárska zápisnica mohla byť spôsobilým exekučným titulom. Následne prvostupňový súd uviedol, že ak oprávnený postupoval tak, že vopred určil osobu, ktorá bude oprávnená konať za povinného, došlo tým k spochybneniu základného predpokladu pre udelenie plnej moci, a teda, že splnomocnenec bude hájiť záujmy povinného, pretože v danom prípade ide o osobu, ktorá mala hájiť jeho záujmy v súvislosti s vymáhaním prípadných dlhov v budúcnosti. Na základe uvedených skutočností dospel súd k záveru, že uznanie dlhu ako aj súhlas s vykonateľnosťou notárskej zápisnice sú právne úkony, ktoré splnomocnený zástupca povinného urobil v rozpore s jeho záujmami. Tým svojim účelom odporovali zákonu a preto sú v zmysle § 39 Občianskeho zákonníka absolútne neplatné. Súčasťou notárskej zápisnice bolo aj vyhlásenie zástupcu povinného o tom, že uznaný dlh zaplatí v lehote do 22. augusta 2005, ktorú lehotu si určil pravdepodobne zástupca povinného sám, a to bez toho, aby mu povinný udelil plnú moc na takýto úkon. Na základe uvedeného potom bol povinný zaviazaný na splatenie svojho dlhu v lehote, o ktorej nemal ani vedomosť a nevedel ani to, že mu začala plynúť lehota, pričom na základe jej uplynutia sa notárska zápisnica stala vykonateľným exekučným titulom. Na základe uvedeného súd dospel k záveru o absolútnej neplatnosti dohody o plnomocenstve uzavretej medzi povinným a O.. H. G. v predmetnej zmluve o úvere, v dôsledku ktorej notárska zápisnica, na podklade ktorej sa vedie predmetné exekučné konanie, nie je spôsobilým exekučným titulom, a preto exekúciu z dôvodu jej neprípustnosti aj bez návrhu v súlade s ust. § 57 ods. 1 písm. g) Exekučného poriadku vyhlásil exekúciu za neprípustnú a túto následne zastavil. Následne súd s poukazom na ustanovenie § 203 ods. 1 Exekučného poriadku rozhodol o povinnosti oprávneného zaplatiť súdnemu exekútorovi trovy exekúcie vo výške 17,93 €, nakoľko zastavenie exekúcie procesne zavinil oprávnený, ktorý sa domáhal vedenia exekúcie bez náležitého exekučného titulu. O výške trov exekúcie súd rozhodol v súlade s príslušnými ustanoveniami Vyhlášky MS SR č. 288/1995 Z.z. o odmenách a náhradách súdnych exekútorov. Proti uvedenému uzneseniu okresného súdu sa oprávnený v podaní zo dňa 13.3.2012 odvolal a žiadal ho zrušiť v celom rozsahu a vec vrátiť súdu prvého stupňa na ďalšie konanie. Uviedol, že všeobecný súd, ktorý koná v pozícii exekučného súdu, nie je legitímne schopný vykonávať úkony smerujúce k opätovnému komplexnému rozhodovaniu o veci s tým, že výsledkom takéhoto rozhodovania je úplná nemožnosť vykonať právo pre veriteľa, teda vmanévrovanie veriteľa do situácie ako by bol exekučný titul zrušený. Poznamenal, že k takémuto revíznemu postupu došlo v situácii, keď už exekučný súd preskúmal súlad exekučného titulu so zákonom s výsledkom absolútnej nerozpornosti. Notár má povinnosť poskytovať pri zachovaní všetkých platných normatívnych pravidiel náležitú právnu starostlivosť. Ak právny poriadok osobitne upravuje nástroje právnej kontroly a zodpovednostné mechanizmy ochrany práv subjektov, musí ich exekučný súd rešpektovať a nemôže ich nahrádzať vlastnou činnosťou. Uviedol, že bol to notár, ktorý pri výkone verejnej moci ex offo povinne posúdil súlad úkonu obsahujúceho právny záväzok a súhlas s vykonateľnosťou so zákonom a dobrými mravmi. Inak by dochádzalo k ústavne nesúladnému zásahu do princípu právnej istoty a princípu ochrany dôvery všetkých subjektov práva v právny poriadok. Notár napráva situácie v prípade neúmerne vysokých úrokov v zmluvách o pôžičke, neúmerne vysokých zmluvných pokút alebo neprimeraných plnení a nie exekučný súd. Teda ak notár neodmietne vykonať úkon, zanikne právomoc všeobecného súdu rozhodovať o súlade úkonu so zákonom a dobrými mravmi. K takémuto revíznemu postupu došlo v situácii, keď už exekučný súd preskúmal súlad exekučného titulu so zákonom s výsledkom absolútnej nerozpornosti podľa ustanovenia § 44 ods. 2 Exekučného poriadku. Takýto postup exekučného súdu zasahuje do práv a právneho postavenia oprávneného. Extenzívna interpretácia ust. § 44 ods. 2 Exekučného poriadku tak, ako ju v danej veci uskutočnil exekučný súd , je v priamo rozpore s ústavným právom žalobcu (veriteľa) a domnieva sa tak, že je povinnosťou súdov v situácii, keď právny predpis dovoľuje dvojaký výklad (jeden ústavne konformný a jeden ústavne nekonformný) vykladať právny predpis spôsobom ústavne konformným. Právna úprava, ktorá umožňuje bez časového obmedzenia zasahovať do právoplatných rozhodnutí, ktoré zakladajú, rušia alebo menia práva alebo povinnosti individuálne určeným adresátom, je v materiálnom právnom štáte neakceptovateľná. Všeobecný súd je povinný vždy dbať na to, aby rozhodoval na základe ústavne súladnej normy, k čomu mu slúži spravidla ústavne konformný výklad, ale niekedy aj ultimatívna možnosť podať návrh na preskúmanie súladnosti právnej normy Ústavným súdom SR. Uviedol, že exekučný súd konal pri revízii notárskej činnosti mimo rámec zverenej právomoci, čo ho dostalo do situácie, v ktorej rozhodujúc o právnom postavení účastníkov notárskeho úkonu úplne ignoroval všetky procesné zásady súdneho rozhodovania v právnom štáte spojené s exekučnou vecou. Poznamenal, že aj keď výkon a ochrana jeho práva na spravodlivý súdny proces mala byť rovnaká, mal v konaní pred exekučným súdom výrazne nevýhodné postavenie a bolo s ním zaobchádzané odlišne, aj keď bol rovnakou stranou v spore ako povinná. V tejto súvislosti poukázal na porušeniu zásady „rovnosti zbraní“, zásady kontradiktórnosti súdneho konania a práva na rozhodovanie podľa relevantnej právnej normy. Má za to, že exekučný súd svoje rozhodnutie založil na viacerých rozhodnutiach Súdneho dvora EÚ čo je v danej veci neprípustné a nemožné. Zároveň namietal, že nemal možnosť reagovať na akékoľvek tvrdenia, argumenty a dôkazy, ktoré boli podkladom pre rozhodnutie exekučného súdu o jeho právnom postavení; ďalej nemal vedomosť, ako účastník konania o tom, že exekučný súd vedie konanie v ktorom opätovne rozhoduje o jeho právach, nebol oboznámený ani s obsahom dôkazov, argumentov a tvrdení. Uviedol, že súd v odôvodnení napadnutého uznesenia uvádza, že uvedené plnomocenstvo považuje za neprijateľnú podmienku podľa ust. § 53 ods. 1 OZ, resp. podľa ust. § 23a ods. 2 zák. č. 634/1992 Zb. o ochrane spotrebiteľa a toto plnomocenstvo je preto neplatné pre rozpor so zákonom. Má za to, že plnomocenstvo nie je vôbec možné právne považovať za neprijateľnú podmienku. Plnomocenstvo nie je zmluvným ustanovením a nemožno naň preto aplikovať právnu úpravu neprijateľných zmluvných podmienok obsiahnutých v ust. § 53 OZ. Ďalej uviedol, že právnym poriadkom nie je vylúčená možnosť uznať dlh/záväzok v čase jeho vzniku, teda napr. súčasne s uzatvorením zmluvy, na základe ktorej dlh/záväzok vzniká. Uviedol, že ak povinný udelil svojmu zástupcovi plnomocenstvo na zastupovanie vo veci uznania dlhu a spísania notárskej zápisnice ako exekučného titulu, niet pochýb o tom, že mu udelil plnomocenstvo na to, aby predmetné úkony urobil predpísaným zákonným spôsobom, tak, aby mali všetky náležitosti platného právneho úkonu, pričom to si vyžaduje aj určenie, do kedy bude dlh splatný. Uviedol, že v zmysle ust. § 44 ods. 2 Exekučného poriadku súd môže vykonať revízny postup vo vzťahu k exekučnému titulu v limitoch vytvorených ústavne konformnou interpretáciou ust. § 41 ods. 2 Exekučného poriadku len v spojení s revíziou práve podaného návrhu na vykonanie exekúcie, ktorého je prílohou. Má za to, že nie súd dané dôvody na vyhlásenie exekúcie za neprípustnú, pretože od vydania exekučného titulu, ani od vydania poverenia na výkon exekúcie nenastali žiadne nové právne ani skutkové okolnosti, ktoré by viedli k zmene postoja súdu. Krajský súd, ako súd odvolací (§ 10 ods. l Občianskeho súdneho poriadku č. 99/1963 Zb. v znení neskorších predpisov, ďalej aj „O.s.p.“) vec preskúmal v rozsahu určenom ustanovením § 212 ods. 1 O.s.p., bez nariadenia pojednávania podľa § 214 ods. 2 O.s.p. a odvolaním napadnuté uznesenie okresného súdu podľa § 219 ods. 1,2 O.s.p. ako vecne správne potvrdil. Po preskúmaní veci odvolací súd zistil, že predmetná zmluva o úvere č. XXXXXXXbola medzi oprávneným ako veriteľom a povinným ako dlžníkom zatvorená dňa 1.6.2004. V texte zmluvy vyhotovenej formou predtlače je uvedená formulácia, z ktorej vyplýva, že povinná (dlžník) ako splnomocniteľka, splnomocnila advokáta O.. H. G. na to, aby vo forme notárskej zápisnice uznal v jej mene jeho záväzok z úverovej zmluvy tak, aby sa notárska zápisnica stala vykonateľným exekučným titulom. Dňa 24.7.2005 bola notárom JUDr. Ondrejom Ďuriačom so sídlom Notárskeho úradu v Partizánskom spísaná notárska zápisnica N 3719/2005, NZ 34298/2005 v bode 3 ktorej advokát O.. H. G. vyhlásil, že uznáva dlh voči oprávnenému v celkovej výške 256,02 € (pôvodne 7.713,- Sk). Odvolací súd sa stotožnil s názorom prvostupňového súdu, že plnomocenstvo udelené povinnou O.. H. G. priamo v zmluve o úvere nie je platným jednostranným právnym úkonom povinného, preto O.. H. G. nemohol pred notárom platne vyhlásiť uznanie záväzku z úverovej zmluvy a súhlasiť s vykonateľnosťou notárskej zápisnice v mene povinnej a to pre rozpor záujmov zástupcu a zastúpeného v zmysle § 22 ods. 2 Občianskeho zákonníka. Uvedený rozpor spočíva v tom, že právny zástupca povinnej, ktorý by mal povinnú pri uznaní dlhu a spísaní notárskej zápisnice zastupovať, bol určený priamo v zmluve o úvere veriteľom, čo znamená, že si povinná O.. H. G., ako svojho zástupcu na základe svojej vôle nevybrala. Odvolací súd konštatuje, že v dôsledku neplatného plnomocenstva podľa § 39 Občianskeho zákonníka, je neplatné aj vyhlásenie O.. H. G., advokáta pred notárom JUDr. Ondrejom Ďuriačom. Podstatnou a z hľadiska posúdenia správnosti úvahy exekučného súdu relevantnou skutočnosťou je, že splnomocnenie, ktoré udelila povinná v zmluve o úvere, je koncipované široko a všeobecne. Povinná splnomocnila tretiu osobu, aby v jej mene uznala záväzok, ktorého konkrétnu výšku nebolo možné predpokladať. Tým sa povinná vzdala svojho práva uznať alebo neuznať prípadný záväzok, ktorý vznikne či nevznikne v budúcnosti. Povinnej bolo už v tom čase, kedy ešte záväzok v zmysle určitého a konkrétneho dlhu neexistoval, odňaté právo namietať výšku „uznaného“ dlhu v čase uznania, pretože neistý záväzok v budúcnosti nie je dostatočne určitý a určiteľný, navyše nemožno ani predpokladať, či vôbec určité právne významné okolnosti (omeškanie dlžníka a v akom rozsahu) vôbec v budúcnosti nastanú. Zástupca povinnej navyše určil lehotu, dokedy má byť dlh zaplatený zjavne bez splnomocnenia povinnou, navyše dlžníčku tým zaviazal k povinnosti a k lehote, o ktorej nemohla mať vedomosť. Pretože splnomocnenie koncipované tak, ako je obsiahnuté v zmluve o úvere vytvára široký priestor pre konanie a právne úkony splnomocnenca, správne ho exekučný súd považoval za neplatné. Zmluvná voľnosť pri „zvolení“ si splnomocneného zástupcu bola zjavne obmedzená natoľko, že pri možnej jedinej variante konkrétneho mena zástupcu vyplývajúcej a zakomponovanej priamo do predtlače už vopred pripravenej zmluvy o úvere, nemožno o jej slobodnej vôli pri zvolení si zástupcu vôbec hovoriť. Tým je spochybnený základný predpoklad pri udelení plnej moci, teda to, že splnomocnenec bude hájiť záujem povinnej osoby, ako aj slobodná voľba pri výbere svojho splnomocnenca. Už len všetky tieto skutočnosti, konštatované jednak v napadnutom uznesení, ako aj konštatované odvolacím súdom, každá sama osebe by mala za následok vyslovenie absolútnej neplatnosti udeleného plnomocenstva. Pokiaľ teda plnomocenstvo udelené platne nebolo, nemohli z neskorších právnych úkonov uskutočnených „splnomocneným zástupcom“ v mene splnomocniteľa nadobudnúť právne účinky pre osobu v mene ktorej „konal“. Ak teda z neplatne udeleného plnomocenstva nevyplynuli právne účinky vykonaného právneho úkonu v mene povinného, ani predložená notárska zápisnica nemôže byť exekučným titulom, na základe ktorého by oprávnenému voči povinnému vznikol nárok, ktorého vymoženia by sa mohol v rámci exekúcie domáhať. Ani námietka oprávneného, podľa ktorej už súd posudzoval súladnosť exekučného titulu - notárskej zápisnice so zákonom, pričom táto otázka bola predmetom skúmania exekučným súdom pri vydávaní poverenia na vykonanie exekúcie, a súd uznal exekučný titul za súladný, keď udelil súdnemu exekútorovi poverenie na vykonanie exekúcie, neobstojí. Povinnosťou súdu je v každom štádiu vedenia exekúcie prihliadať na to, či existujú formálne i materiálne predpoklady pre vedenie exekúcie. Nevyhnutným predpokladom na vedenie exekúcie voči povinnej je existencia spôsobilého exekučného titulu (§ 41 Exekučného poriadku). Exekučný súd v rozsahu jemu danej prieskumnej činnosti (či je exekučný titul vydaný orgánom oprávneným na jeho vydanie, či je exekučný titul materiálne a formálne vykonateľný a či sú oprávnený a povinná vecne legitimovaní) skúma exekučný titul pri rozhodovaní o žiadosti exekútora o vydanie poverenia na vykonanie exekúcie (§ 44), na prípadnú námietku povinného proti exekúcii (§ 50) a taktiež na prípadný návrh povinnej na odklad či zastavenie exekúcie (§ 58). Súd môže zároveň v tomto rozsahu skúmať exekučný titul počas celého exekučného konania (t.j. v každom štádiu konania na návrh účastníka konania alebo aj bez návrhu). Vyslovený právny názor plne zodpovedá záverom obsiahnutým v judikáte Súdneho dvora (ES) vo veci Pohotovosť C-76/10 zo dňa 16.11.2010. Pokiaľ však exekučný súd zistí formálne či materiálne nedostatky vykonateľnosti exekučného titulu (zistený nedostatok týkajúci sa plnej moci), majúci za následok absolútnu neplatnosť exekučného titulu, je táto skutočnosť postačujúca pre jednoznačný záver súdu, že predmetná notárska zápisnica nemôže byť a nie je spôsobilým exekučným titulom, z ktorého záveru potom súdu vyplýva povinnosť podľa ustanovenia § 57 ods. 1 písm. g/ Exekučného poriadku nezákonne vedenú exekúciu aj bez návrhu zastaviť. Súd po tom, čo exekúciu vyhlásil za neprípustnú a zastavil, pokiaľ rozhodoval o trovách zastavenej exekúcie, správne vyhodnotil procesné zavinenie oprávneného, ktorý sa nezákonne domáhal vedenie exekúcie na podklade nespôsobilého exekučného titulu a uložil mu povinnosť nahradiť trovy povereného súdneho exekútora s poukazom na ustanovenie § 203 ods. 1 Exekučného poriadku. Z uvedených dôvodov odvolací súd rozhodnutie okresného súdu, ktorým vyhlásil exekúciu za neprípustnú a zastavil ju, podľa ustanovenia § 219 ods. 1, 2 O.s.p. ako vecne správne potvrdil. Rozhodnutie bolo prijaté senátom krajského súdu pomerom X:X. Poučenie: Proti tomuto rozhodnutiu odvolanie nie je prípustné.</w:t>
      </w:r>
    </w:p>
    <w:p/>
    <w:p>
      <w:r>
        <w:t>Zdroj: KAUZIS.SK – https://www.kauzis.sk/judikatura/r/ECLI:SK:KSBB:2012:6405210327.1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