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23S/33/2014 z 28. 4. 2014</w:t>
      </w:r>
    </w:p>
    <w:p>
      <w:r>
        <w:t>Uznesenie Krajského súdu Banská Bystrica z 28. apríla 2014, sp. zn. 23S/33/2014, ECLI:SK:KSBB:2014:6014200218.1</w:t>
      </w:r>
    </w:p>
    <w:p>
      <w:r>
        <w:t>Súd: Krajský súd Banská Bystrica</w:t>
      </w:r>
    </w:p>
    <w:p>
      <w:r>
        <w:t>Spisová značka: 23S/33/2014</w:t>
      </w:r>
    </w:p>
    <w:p>
      <w:r>
        <w:t>ECLI: ECLI:SK:KSBB:2014:6014200218.1</w:t>
      </w:r>
    </w:p>
    <w:p>
      <w:r>
        <w:t>Dátum vydania: 28. 4. 2014</w:t>
      </w:r>
    </w:p>
    <w:p>
      <w:r>
        <w:t>Forma: Uznesenie</w:t>
      </w:r>
    </w:p>
    <w:p>
      <w:pPr>
        <w:pStyle w:val="Heading2"/>
      </w:pPr>
      <w:r>
        <w:t>Text rozhodnutia</w:t>
      </w:r>
    </w:p>
    <w:p>
      <w:r>
        <w:t>Súd: Krajský súd Banská Bystrica Spisová značka: 23S/33/2014 Identifikačné číslo súdneho spisu: 6014200218 Dátum vydania rozhodnutia: 29. 04. 2014 Meno a priezvisko sudcu, VSÚ: JUDr. Drahomíra Mikulajová ECLI: ECLI:SK:KSBB:2014:6014200218.1 Uznesenie Krajský súd v Banskej Bystrici v právnej veci navrhovateľa: Okresná prokuratúra Rimavská Sobota, Jesenského 1, 979 80 Rimavská Sobota, proti odporcovi: Mesto Tisovec, Nám. Dr. V. Clementisa 1, 980 61 Tisovec, o návrhu na vyslovenie nesúladu Všeobecne záväzného nariadenia mesta Tisovec o chove a držaní zvierat so zákonom, takto r o z h o d o l : I. Súd konanie z a s t a v u j e. II. Žiaden z účastníkov nemá právo na náhradu trov konania. o d ô v o d n e n i e : Krajskému súdu v Banskej Bystrici bol dňa 17. februára 2014 doručený návrh navrhovateľa na vyslovenie nesúladu Všeobecne záväzného nariadenia mesta Tisovec o chove a držaní zvierat, ktoré bolo schválené na zasadnutí Mestského zastupiteľstva v Tisovci dňa 30.11.2000 (ďalej v texte len „VZN“) so zákonom. Navrhovateľ žiadal, aby súd vyslovil, že VZN nie je v súlade s ustanovením § 6 ods. 1 a 2, § 18d ods. 1 zákona č. 369/1990 Z.z. o obecnom zriadení v znení neskorších predpisov. Podaním doručeným tunajšiemu súdu dňa 10. apríla 2014 navrhovateľ súdu oznámil, že podaný návrh berie späť, nakoľko uznesením Mestského zastupiteľstva v Tisovci č. 623/2014 zo dňa 27. marca 2014 bolo predmetné VZN zrušené.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Podľa § 246c ods. 1 prvá veta O.s.p., pre riešenie otázok, ktoré nie sú priamo upravené v tejto časti, sa použijú primerane ustanovenia prvej, tretej a štvrtej časti tohto zákona. Podľa § 146 ods. 1 písm. c/ a d/ O.s.p., žiaden z účastníkov nemá právo na náhradu trov konania podľa jeho výsledku, ak konanie bolo zastavené alebo ak začalo na návrh prokurátora. Konanie o súlade všeobecne záväzného nariadenia obce a vyššieho územného celku so zákonom, nariadením vlády a všeobecne záväznými právnymi predpismi ministerstiev a ostatných ústredných orgánov štátnej správy (§ 250 zfa O.s.p.) je systematicky začlenené do Siedmej hlavy Piatej časti Občianskeho súdneho poriadku (medzi tzv. osobitné konania). Z obsahu podania navrhovateľa doručeného súdu 10. apríla 2014 je nepochybné, že ide o späťvzatie návrhu na začatie konania. Procesný postup súdu pri späťvzatí návrhu (žaloby) upravuje v Piatej časti Občianskeho poriadku ustanovenie § 250d ods. 3 O.s.p., tento postup sa primárne vzťahuje na rozhodovanie o žalobách proti rozhodnutiam a postupom správnych orgánov (Druhá hlava Piatej časti Občianskeho súdneho poriadku), súd ho však aplikoval aj v danom prípade, nakoľko aj konanie o súlade všeobecne záväzného nariadenia obce so zákonom je upravené v tejto, t.j. v Piatej časti Občianskeho súdneho poriadku, a konanie podľa § 250d ods. 3 O.s.p. zastavil. O náhrade trov konania súd rozhodol podľa ustanovenia § 146 ods. 1 písm. c/ a d/ O.s.p. (konanie bolo zastavené a súčasne začalo na návrh prokurátora), v spojení s ustanovením § 246c ods. 1 O.s.p.. Rozhodnutie bolo prijaté senátom krajského súdu pomerom hlasov 3:0. Rozhodnutie bolo prijaté senátom krajského súdu pomerom hlasov 3:0. Poučenie: Proti tomuto uzneseniu je možné podať odvolanie v lehote 15 dní od jeho doručenia. Odvolanie sa podáva písomné v dvoch vyhotoveniach cestou krajského súdu na Najvyšší súd SR. Odvolanie je možné podať len z dôvodov uvedených v § 205 ods. 2 O.s.p.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https://www.kauzis.sk/judikatura/r/ECLI:SK:KSBB:2014:6014200218.1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