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23Sp/22/2014 z 28. 5. 2014</w:t>
      </w:r>
    </w:p>
    <w:p>
      <w:r>
        <w:t>Rozsudok Krajského súdu Banská Bystrica z 28. mája 2014, sp. zn. 23Sp/22/2014, ECLI:SK:KSBB:2014:6014200428.1</w:t>
      </w:r>
    </w:p>
    <w:p>
      <w:r>
        <w:t>Súd: Krajský súd Banská Bystrica</w:t>
      </w:r>
    </w:p>
    <w:p>
      <w:r>
        <w:t>Spisová značka: 23Sp/22/2014</w:t>
      </w:r>
    </w:p>
    <w:p>
      <w:r>
        <w:t>ECLI: ECLI:SK:KSBB:2014:6014200428.1</w:t>
      </w:r>
    </w:p>
    <w:p>
      <w:r>
        <w:t>Dátum vydania: 28. 5. 2014</w:t>
      </w:r>
    </w:p>
    <w:p>
      <w:r>
        <w:t>Forma: Rozsudok</w:t>
      </w:r>
    </w:p>
    <w:p>
      <w:r>
        <w:t>Oblasť práva: Správne právo, Správne právo</w:t>
      </w:r>
    </w:p>
    <w:p>
      <w:pPr>
        <w:pStyle w:val="Heading2"/>
      </w:pPr>
      <w:r>
        <w:t>Text rozhodnutia</w:t>
      </w:r>
    </w:p>
    <w:p>
      <w:r>
        <w:t>Súd: Krajský súd Banská Bystrica Spisová značka: 23Sp/22/2014 Identifikačné číslo súdneho spisu: 6014200428 Dátum vydania rozhodnutia: 29. 05. 2014 Meno a priezvisko sudcu, VSÚ: JUDr. Milan Segeč ECLI: ECLI:SK:KSBB:2014:6014200428.1 ROZSUDOK V MENE SLOVENSKEJ REPUBLIKY Krajský súd v Banskej Bystrici, samosudcom JUDr. Milanom Segečom, v právnej veci navrhovateľa: POHOTOVOSŤ, s. r. o., Pribinova 25, 811 09 Bratislava, IČO: 35 807 598, proti odporcovi: Okresný úrad Krupina, katastrálny odbor, ČSA 2190/3, 963 01 Krupina, za účasti: P. A., nar. XX.XX.XXXX, trvale bytom O. XXX/XX, XXX XX A., o preskúmanie zákonnosti rozhodnutia odporcu č. V 570/2013 zo dňa 06.06.2013, takto r o z h o d o l : I./ Krajský súd rozhodnutie odporcu č. V 570/2013 zo dňa 06. júna 2013 p o t v r d z u j e . II./ Navrhovateľovi sa náhrada trov konania n e p r i z n á v a . III./ Navrhovateľ je povinný zaplatiť na účet Krajského súdu v Banskej Bystrici súdny poplatok 35,- Eur v lehote troch dní. o d ô v o d n e n i e : Napadnutým rozhodnutím odporca návrh na vklad do katastra nehnuteľností na základe záložnej zmluvy č. XXX/XXXX-RAČ zo dňa 29.04.2013, predmetom ktorého boli nehnuteľnosti v kat. území A., evidované na LV č. XXXX, XXXX, XXXX bližšie špecifikované v záložnej zmluve, zamietla.. Rozhodnutie bolo v podstate odôvodnené tým, že záložná zmluva bola uzavretá medzi záložným veriteľom POHOTOVOSŤ, s.r.o., Pribinova 25, Bratislava a záložcom P. A., nar. XX.XX.XXXX, trvale bytom O. XXX/XX, v zast. ProHelp - združenie občianskoprávnej pomoci, Povraznícka 18, P.O.BOX 261 Bratislava. Za záložcu podpísal zmluvu predseda združenia ProHelp - združenie občianskoprávnej pomoci X. F. na základe dohody o plnomocenstve. Záložca - splnomocniteľ nepoznal svojho splnomocnenca, s ktorým uzavrel dohodu o plnej moci, ani nevedel, že takúto dohodu uzatvoril. Došlo k porušeniu § 22 ods. 2 Občianskeho zákonníka, nakoľko záujmy zástupcu sú v rozpore so záujmami zastúpeného. Dohoda o plnomocenstve je s predtlačeným názvom splnomocniteľa (ProHelp - združenie občianskoprávnej pomoci) na konanie so spoločnosťou POHOTOVOSŤ, s.r.o., ktorá je na tlačive dohody o splnomocnení tiež predtlačená. Dohoda o plnomocenstve bola podpísaná v deň podpisu zmluvy o úvere, je preto dôvodný predpoklad, že dohoda bola na podpis predložená záložným veriteľom a menované združenie uskutočňuje zámery a napĺňa záujmy záložného veriteľa a nie záložcu. Právny úkon odporuje tiež dobrým mravom, pretože sa využíva ľahkomyseľnosť, stav núdze, neskúsenosť a hospodársku slabosť niekoho iného takým spôsobom, že sebe za poskytnutie plnenia nechá poskytnúť protiplnenie, ktorého majetková hodnota je vo vzťahu k plneniu v nápadnom nepomere. Na základe uvedených vád dohody o plnej moci, nedostatku v zmluve o úvere a rozporu s dobrými mravmi, správny orgán nepovažuje záložnú zmluvu za spôsobilú na vklad do katastra nehnuteľností, preto bol návrh zamietnutý. Proti rozhodnutiu odporcu podal v zákonnej lehote opravný prostriedok navrhovateľ, v ktorom navrhoval napadnuté rozhodnutie odporcu zo dňa 06.06.2013 sp. zn. V 570/2013 zrušiť a vec vrátiť na ďalšie konanie. Opravný prostriedok bol v podstate odôvodnený tým, že dohoda o splnomocnení je uzavretá riadne, v súlade s príslušnými ustanoveniami občianskeho zákonníka o zastúpení a spĺňa náležitosti platného právneho úkonu, ktorými sú slobodná vôľa, vážnosť, určitosť a zrozumiteľnosť. Záložca sa v zmysle riadne uzavretej dohody o splnomocnení sám rozhodol zabezpečiť svoj záväzok vyplývajúci pre neho z predmetnej zmluvy o úvere, a preto udelil ProHelp - združenie občianskoprávnej pomoci plnomocenstvo na uzavretie záložnej zmluvy k nehnuteľnostiam, ktoré mali byť v čase uzatvorenia záložnej zmluvy vo vlastníctve alebo v spoluvlastníctve záložcu, ako aj na všetky právne úkony súvisiace s uzatvorením predmetnej právnej zmluvy. Na základe uvedeného vzniklo splnomocnencovi právo nakladať s nehnuteľnosťou v mene záložcu - splnomocniteľa, pričom práva a povinnosti zo zastúpenia vznikajú priamo záložcovi. Napadnuté rozhodnutie správy katastra vychádzalo len z ničím nepodložených „predpokladov“, čo dokazuje i samotné odôvodnenie napadnutého rozhodnutia a v danom prípade možno konštatovať, že správny orgán si nesplnil svoju zákonnú povinnosť a nevychádzal pri vydaní napadnutého rozhodnutia zo spoľahlivo zisteného skutkového stavu. Splnomocnenec v žiadnom prípade nemal záujem záujem na poškodení záložcu, čo vyplýva aj zo samotnej dohody o splnomocnení, ktorá bola uzavretá za účelom naplnenia hájenia záujmov splnomocniteľa (záložcu) a na jeho žiadosť po osobnom prerokovaní a poučení o opravných úkonoch v dohode uvedených a o právach a povinnostiach, ktoré sa u neho zakladajú. Z dohody o splnomocnení tiež vyplýva, že splnomocnenec poučil záložcu aj o právach a povinnostiach vyplývajúcich pre neho zo zmluvy o úvere vrátane skutočnosti, že záložné právo vzniká vkladom do katastra nehnuteľností. Rozpor v záujmoch musí reálne existovať a nestačí len potencionálna možnosť takéhoto rozporu.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Uvedenie predtlače záložného veriteľa a zástupcu v dohode o splnomocnení argumentačne použité v rozhodnutí absolútne neobstojí. Uvedenie zástupcu je predsa nevyhnutné z hľadiska identifikácie strany dohody o splnomocnení a uvedenie záložného veriteľa je nevyhnutné z hľadiska určitosti predmetu udeleného plnomocenstva (t.j. z dôvodu identifikácie osoby, s ktorou má zástupca v mene zastúpeného uzavrieť záložnú zmluvu). Pokiaľ správny orgán z týchto skutočností vyvodzuje, že na základe toho záložný veriteľom svojim spôsobom určil zástupcu pre dlžníka, ide o záver, ktorý absolútne nemá oporu v listinách, ktoré tvoria obsah správneho spisu a nevykonal ani žiadne iné dôkazy na preukázanie správnosti svojho tvrdenia. Naviac, ako už bolo uvedené, pochybnosť o objektivite zastupovania zo strany splnomocnenca nie je z hľadiska aplikácie ustanovenia § 22 ods. 2 Občianskeho zákonníka dostatočná, nakoľko medzi záujmami zástupcu a zastúpeného musí existovať reálny rozpor, ktorý bol správny orgán povinný preukázať. Správny orgán nepreukázal ani to, že v prípade zástupcu ide o osobu, ktorá je v styku so záložným veriteľom. Dohoda o splnomocnení ako právny úkon bola urobená slobodne, vážne, určito a zrozumiteľne, tak ako to ustanovuje pre platnosť právneho úkonu zákon. Nevedno, či správny orgán vidí rozpor s dobrými mravmi v poskytnutí úveru alebo v poplatku, alebo v úroku z omeškania. Obsahom spisu správneho orgánu nie je zmluva o úvere, správny orgán určil neplatnosť zmluvy o úvere bez toho, aby sa podrobne oboznámil s jej obsahom. Pri posudzovaní primeranosti výšky úrokov z omeškania nie je možné vychádzať len z číselnej výšky, ale je potrebné zistiť, zhodnotiť zohľadniť konkrétne okolnosti prípadu. U nebankových subjektov nemožno obvyklú výšku úroku odvodzovať od výšky úroku požadovaného bankami. Správa katastra prekročila rámec svojich kompetencií vyplývajúcich z § 31 ods. 1 Katastrálneho zákona, keď v odôvodnení skúmala rozpor zmluvy o úvere s dobrými mravmi. K opravnému prostriedku navrhovateľa podal vyjadrenie odporca, v ktorom uviedol, že považuje rozhodnutie o zamietnutí návrhu na vklad za vecne správne a preto navrhoval napadnuté rozhodnutie potvrdiť. Dlžník P. A. na pojednávaní dňa 29.05.2014 k veci uviedol, že je pravdou, že uzavrel dohodu o pôžičke, mal viac pôžičiek, prišiel o robotu, preto prestal navrhovateľovi dlžnú čiastku splácať v splátkach tak ako to bolo uzavreté v dohode. Už rok je nezamestnaný. Splatil zatiaľ len prvú splátku, ostatné splátky splácať nevládal, keďže nemal z čoho. Napadnuté rozhodnutie odporcu považuje za správne. Hľadá si prácu, keď si prácu nájde, dlžnú sumu by chcel splatiť. Súd preskúmal napadnuté rozhodnutie odporcu a postup, ktorý predchádzal vydaniu rozhodnutia v rozsahu odvolacích námietok podľa § 250l a nasl. O.s.p (tretej hlavy piatej časti O.s.p.) a dospel k záveru, že odvolanie nie je dôvodné a nie je spôsobilé privodiť zrušenie napadnutého rozhodnutia, zároveň súd sám nezistil také vady v konaní pred správnym orgánom, na ktoré by musel prihliadnuť a zrušiť rozhodnutie, preto napadnuté rozhodnutie odporcu ako vydané v súlade so zákonom, podľa § 250q ods. 2 O.s.p. potvrdil. Podľa § 250l ods.1 O.s.p. , podľa ustanovení tejto hlavy sa postupuje v prípadoch, v ktorých zákon zveruje súdom rozhodovanie o opravných prostriedkoch proti neprávoplatným rozhodnutiam správnych orgánov. Zo správneho spisu mal súd preukázané, že navrhovateľ dňa 16.05.2013 podal na Správe katastra v Krupine návrh na vklad záložného práva k nehnuteľnostiam uvedeným v bode I. Zmluvy o zriadení záložného práva č. XXX/XXXX-RAČ zo dňa 29.04.2013. Záložný veriteľ - POHOTOVOSŤ, s. r. o., a záložca - P. A., v zastúpení na základe Dohody o splnomocnení spoločnosťou ProHelp - združenie občianskoprávnej pomoci, so sídlom Povraznícka 18, Bratislava, sa dohodli na zriadení záložného práva k podielovému spoluvlastníctvu a výlučnému vlastníctvu k nehnuteľnostiam špecifikovaným v čl. I. tejto zmluvy v prospech záložného veriteľa, na zabezpečenie všetkých pohľadávok založeného veriteľa voči záložcovi, ktoré vznikli a vzniknú na základe Zmluvy o úvere č. XXXXXXXXX zo dňa 19.01.2012, uzavretej medzi záložným veriteľom na strane veriteľa a záložcom na strane dlžníka, najmä na zabezpečenie istiny vo výške 350,- Eur, spolu s príslušenstvom, s úrokmi z omeškania, poplatkom a ostatných pohľadávok a zmluvných pokút vyplývajúcich zo Zmluvy o úvere, ako aj ostatných celkových nákladov v zmysle platných všeobecných podmienok, od omeškania až do zaplatenia a na základe zmluvy o úvere č. XXXXXXXXXX zo dňa 20.02.2012. Zo spisu správneho orgánu súd ďalej zistil, že bola uzavretá dohoda o splnomocnení medzi splnomocniteľom P. A. a splnomocnencom ProHelp - združenie občianskoprávnej pomoci so sídlom v Bratislave,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pre dopísanie mena zástupcu splnomocneného združenia je razítkom uvedené „X. F. - predseda občianskeho združenia ProHelp“. V bode 4. dohody sú dopísané ručne v kolónkach nehnuteľnosti vo vlastníctve splnomocniteľa. Splnomocniteľ zmluvu podpísal dňa 19.01.2012 a zástupca združenia ProHelp X. F. - predseda, zmluvu podpísal dňa 20.01.2012. Predmetom súdneho prieskumu bolo preskúmať záver správy katastra, či sú splnené podmienky vkladu z hľadiska ustanovenia § 31 ods. 1 zákona č. 162/1995 Z.z.. Súd dospel k záveru, že správa katastra vydala správne rozhodnutie, ak zamietla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V zmysle ustanovenia § 4 ods. 1 Katastrálneho zákona sa práva k nehnuteľnostiam do katastra zapisujú vkladom práv k nehnuteľnostiam do katastra, záznamom práv k nehnuteľnostiam do katastra a poznámkou o právach k nehnuteľnostiam v katastri. Ustanovenie § 5 ods. 1 Katastrálneho zákona upravuje, že vklad je úkonom správy katastra, ktorým vzniká, mení sa alebo zaniká právo k nehnuteľnostiam. V zmysle ustanovenia § 28 ods. 3 Katastrálneho zákona právne účinky vkladu vznikajú na základe právoplatného rozhodnutia správy katastra o jeho povolení. Konanie o povolení vkladu sa začína na návrh účastníka konania ( § 30 ods.2 Katastrálneho zákona), ktorým je účastník právneho úkonu, na základe ktorého má vzniknúť, zmeniť sa alebo zaniknúť právo k nehnuteľnosti (§ 30 ods. 1 ). V zmysle ustanovenia § 30 ods. 4 tohto zákona sa návrh na vklad podáva písomne a podľa § 5 písm. d/, prílohou návrhu na vklad je okrem iných aj dohoda o splnomocnení, ak je účastník konania zastúpený splnomocnencom, pričom podpis splnomocniteľa musí byť osvedčený, ak sa osvedčenie podpisu vyžaduje podľa § 42 ods. 3. Podľa § 31 ods. 1 zákona č. 162/1995 Z.z. Katastrálneho zákona,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Podľa § 31 ods. 3 citovaného zákona, ak sú podmienky na vklad splnené, správa katastra vklad povolí; inak návrh zamietne. Súd dospel k záveru, že správa katastra ako príslušný orgán štátnej správy, v kompetencii ktorého je rozhodovať o zápisoch práv k nehnuteľnostiam do katastra, sa pri rozhodovaní dôsledne riadila citovanými ustanoveniami katastrálneho zákona a nepostupovala v rozpore so zákonom, ak podľa § 31 ods. 3 tohto zákona návrh na vklad zamietla. Podľa § 22 ods. 2 Občianskeho zákonníka, zastupovať iného nemôže ten, kto sám nie je spôsobilý na právny úkon, o ktorý ide, ani ten, záujmy ktorého sú v rozpore so záujmami zastúpeného.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2 O.s.p.;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navrhovateľ vopred určil osobu, ktorá bude oprávnená za dlžníka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pre rozpor záujmov zástupcu a zastúpeného, t.j dohoda odporujúca zákonu (v zmysle § 22 ods. 2 Občianskeho zákonníka) je absolútne neplatným právnym úkonom podľa § 39 Občianskeho zákonníka, ako aj v dôsledku jej nedostatkov požadovaných náležitostí platného právneho úkonu podľa § 37 ods. 1 Občianskeho zákonníka ( sloboda vôle, určitosť...). Podľa § 52 ods. 1 Občianskeho zákonníka; spotrebiteľskou zmluvou je každá zmluva bez ohľadu na právnu formu, ktorú uzatvára dodávateľ so spotrebiteľom. Podľa § 52 ods. 3 Občianskeho zákonníka; dodávateľ je osoba, ktorá pri uzatváraní a plnení spotrebiteľskej zmluvy koná v rámci predmetu svojej obchodnej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5 Občianskeho zákonníka; neprijateľné podmienky upravené v spotrebiteľských zmluvách sú neplatné.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čl. 3 odsek 1 Smernice 93/13/EHS sa považuje za nekalú zmluvná podmienka, ktorá nebola individuálne dohodnutá, ak napriek požiadavke dôvery spôsobí značnú nerovnováhu v právach a povinnostiach strán vzniknutých na základe zmluvy ku škode spotrebiteľa. Súd sa nestotožňuje s odvolacou námietkou navrhovateľa o vylúčení aplikácie na daný prípad ustanovení § 53 Občianskeho zákonníka, tvrdiac, že dohoda o splnomocnení, ktorej predmetnom je bezplatné zastupovanie splnomocniteľa splnomocnencom, nespĺňa zákonné náležitosti spotrebiteľskej zmluvy. Z textu dohody o splnomocnení vyplýva, že súvisí so zmluvou o úvere, ktorú uzatvoril dlžník P. A.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prihliadol na nekalý charakter zmluvnej podmienky v spotrebiteľskej zmluve. Súd sa stotožňuje so záverom odporcu, že dohoda o splnomocnení nebola riadne uzatvorená aj pre rozpor s § 22 ods. 2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 ProHelp - združenie občianskoprávnej pomoci nemohol ani z tohto dôvodu platne uzavrieť záložnú zmluvu v mene splnomocniteľa, a preto záver Správy katastra o potrebe zamietnuť predložený návrh na vklad takejto záložnej zmluvy, je v súlade s § 31 ods. 1, 3 katastrálneho zákona.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Súd opiera rozhodnutie o dnes už ustálenú rozhodovaciu prax Najvyššieho súdu SR (napr. rozsudok NS SR sp.zn. 8 Sžo 17/2007 (R 42/2008), sp.zn. 1 Sžr/37/2012 zo dňa 10.07.2012, sp.zn. 10Sžr/136/2012 zo dňa 15.03.2013). V odôvodnení rozsudku sp.zn. 2 Sžo/126/2007 zo dňa 12.12.2007 Najvyšší súd SR okrem iného konštatoval, že zákon nevylučuje uzavretie všetkých zmlúv použitých v predmetnej veci (zmluvu o úvere, zmluvu o zastúpení, záložnú zmluvu) tieto zmluvy je však potrebné posúdiť aj v kontexte ich vzájomnej súvislosti, najmä čo týmito zmluvami sa mienilo dosiahnuť. V podstate týmito zmluvami sa môže dosiahnuť nielen zabezpečenie návratnosti poskytnutej sumy v navýšenej hodnote veriteľovi, ale aj možný prechod dlžníkovho vlastníctva k jeho celému nehnuteľnému majetku v nepochybne ďaleko väčšej hodnote, než je výška plnenia povinného z úverovej zmluvy. V podstate by sa jednalo o výrazný zásah do práv povinného vo výkone práv a povinností vyplývajúcich z občianskoprávnych vzťahov, čo je v rozpore s dobrými mravmi. Ak teda odporca zamietol návrh na vklad aj z dôvodu hrubého nepomeru medzi výškou zabezpečovanej pohľadávky a hodnotou nehnuteľností, ktoré mali byť založené, nerozhodoval v podstate o neplatnosti úverovej zmluvy, ale v kontexte celého právneho vzťahu medzi účastníkmi konania, preskúmaval vo vkladovom konaní predložený titul - zmluvu o zriadení záložného práva- z hľadiska či sa neprieči dobrým mravom, čo správe katastra vyplýva priamo zo znenia ustanovenia § 31 ods. 1 katastrálneho zákona. Vzhľadom na vyššie uvedené v predchádzajúcom odseku súd sa nestotožňuje s argumentáciou v odvolaní, že správny orgán posudzoval neplatnosť zmluvy o úvere. Správny orgán posudzoval predložený titul na vklad - zmluvu o zriadení záložného práva v kontexte celého právneho vzťahu založeného aj súvisiacimi zmluvami. Je nad rámec tohto preskúmavacieho konania zaoberať sa úverovou zmluvou, jej platnosťou z hľadiska poskytnutého plnenia, vrátane príslušenstva, najmä súladnosťou aplikácie Obchodného zákonníka, ak zmluva o úvere ako typová zmluva je v zmysle § 261 ods. 6 Obchodného zákonníka tzv. absolútnym obchodom. Súd v rámci súdneho prieskumu sa nezaoberá otázkou (ne)platnosti zmluvy o úvere, ale v zmysle vyššie uvedeného vyhodnotením otázky vkladu spôsobilosti predloženej zmluvy o zriadení záložného práva v celkovom kontexte daného prípadu.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Najvyššieho súdu SR taktiež ani postup, na základe ktorého splnomocnenec v mene splnomocniteľa (ako vlastníka nehnuteľnosti) zriaďuje záložné právo na zabezpečenie úveru nepochybne oveľa nižšej hodnoty, ako je hodnota nehnuteľnosti úverového dlžníka, nemohol byť v súlade s dobrými mravmi.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správy katastra o nutnosti zamietnuť návrh na vklad v dôsledku neplatného splnomocnenia a na základe neho uzavretej neplatnej záložnej zmluvy je správny. Záver správy katastra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oprávneného iné rozhodnutie k akému dospela správa katastra. V tejto súvislosti súd poukazuje tiež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29.05.1997, Higgis vs. Francúzsko z 19.02.1998). Obdobne Ústavný súd SR v uznesení III.ÚS 237/2012-8 zo dňa 13.06.2012 konštatoval: „...Súčasťou obsahu základného právo na súdnu ochranu podľa čl. 46 ods. 1 Ústavy a práva na spravodlivé konanie podľa čl. 6 ods. 1 Dohovoru je aj právo účastníka konania na také odôvodnenie súdneho rozhodnutia, ktoré jasne a zrozumiteľne dáva odpovede na všetky právne a skutkovo relevantné otázky..., ....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považuje skutočnosť, že dohoda o splnomocnení je neplatnou, a teda nemohol platne vzniknúť ani posudzovaný titul vo vkladovom konaní (zmluva o zriadení záložného práva), uzavretý neplatne zmocneným zástupcom a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Z vyššie uvedených dôvodov súd napadnuté rozhodnutie správneho orgánu ako vydané v súlade so zákonom potvrdil podľa § 250q ods. 2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https://www.kauzis.sk/judikatura/r/ECLI:SK:KSBB:2014:6014200428.1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