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25Sp/36/2014 z 25. 9. 2014</w:t>
      </w:r>
    </w:p>
    <w:p>
      <w:r>
        <w:t>Rozsudok Krajského súdu Banská Bystrica z 25. septembra 2014, sp. zn. 25Sp/36/2014, ECLI:SK:KSBB:2014:6014200722.1</w:t>
      </w:r>
    </w:p>
    <w:p>
      <w:r>
        <w:t>Súd: Krajský súd Banská Bystrica</w:t>
      </w:r>
    </w:p>
    <w:p>
      <w:r>
        <w:t>Spisová značka: 25Sp/36/2014</w:t>
      </w:r>
    </w:p>
    <w:p>
      <w:r>
        <w:t>ECLI: ECLI:SK:KSBB:2014:6014200722.1</w:t>
      </w:r>
    </w:p>
    <w:p>
      <w:r>
        <w:t>Dátum vydania: 25. 9. 2014</w:t>
      </w:r>
    </w:p>
    <w:p>
      <w:r>
        <w:t>Forma: Rozsudok</w:t>
      </w:r>
    </w:p>
    <w:p>
      <w:pPr>
        <w:pStyle w:val="Heading2"/>
      </w:pPr>
      <w:r>
        <w:t>Text rozhodnutia</w:t>
      </w:r>
    </w:p>
    <w:p>
      <w:r>
        <w:t>Súd: Krajský súd Banská Bystrica Spisová značka: 25Sp/36/2014 Identifikačné číslo súdneho spisu: 6014200722 Dátum vydania rozhodnutia: 26. 09. 2014 Meno a priezvisko sudcu, VSÚ: JUDr. Ján Škvarka ECLI: ECLI:SK:KSBB:2014:6014200722.1</w:t>
      </w:r>
    </w:p>
    <w:p>
      <w:r>
        <w:t>ROZSUDOK V MENE SLOVENSKEJ REPUBLIKY</w:t>
      </w:r>
    </w:p>
    <w:p>
      <w:r>
        <w:t>Krajský súd v Banskej Bystrici v konaní pred samosudcom JUDr. Jánom Škvarkom v právnej veci navrhovateľa: POHOTOVOSŤ, s. r. o., Bratislava, Pribinova 25, Bratislava, IČO 35 807 598, proti odporcovi: Okresný úrad Žiar nad Hronom, katastrálny odbor, UL. SNP 118, P.O.BOX 79, 965 01 Žiar nad Hronom za účasti: R. T., nar. XX.XX.XXXX, bytom F. XXX/XX, XXX XX M. Q. F., zast. Špireková &amp; Partners, s.r.o., Námestie Matice Slovenskej 6, 965 01 Žiar nad Hronom, o preskúmanie zákonnosti rozhodnutia odporcu č. V 63/13-8 zo dňa 24.02.2014, takto</w:t>
      </w:r>
    </w:p>
    <w:p>
      <w:r>
        <w:t>r o z h o d o l :</w:t>
      </w:r>
    </w:p>
    <w:p>
      <w:r>
        <w:t>I./ Krajský súd rozhodnutie odporcu č. V 63/13-8 zo dňa 24. februára 2014 p o t v r d z u j e.</w:t>
      </w:r>
    </w:p>
    <w:p>
      <w:r>
        <w:t>II./ Navrhovateľovi sa náhrada trov konania nepriznáva.</w:t>
      </w:r>
    </w:p>
    <w:p>
      <w:r>
        <w:t>III./ Navrhovateľ je povinný zaplatiť trovy konania ďalšieho účastníka na účet právneho zástupcu Špierová &amp; Partners, s.r.o., Žiar nad Hronom vo výške 366,23 Eur v lehote troch dní od právoplatnosti tohto rozhodnutia.</w:t>
      </w:r>
    </w:p>
    <w:p>
      <w:r>
        <w:t>IV./ Navrhovateľ je povinný zaplatiť na účet Krajského súdu v Banskej Bystrici súdny poplatok 35,- Eur v lehote troch dní od právoplatnosti tohto rozhodnutia.</w:t>
      </w:r>
    </w:p>
    <w:p>
      <w:r>
        <w:t>o d ô v o d n e n i e :</w:t>
      </w:r>
    </w:p>
    <w:p>
      <w:r>
        <w:t>Napadnutým rozhodnutím odporcu bol zamietnutý návrh na vklad záložného práva do katastra nehnuteľností podľa záložnej zmluvy uzatvorenej dňa 19.12.2012 medzi spoločnosťou POHOTOVOSŤ, s. r. o., Bratislava ako záložným veriteľom a R. T. ako záložcom, zastúpeným združením občianskoprávnej pomoci - ProHelp so sídlom Povraznícka 18, 811 05 Bratislava, predmetom ktorej bolo zriadenie záložného práva k nehnuteľnostiam zapísaným na liste vlastníctva č. XXXX pre kat. územie M. nad F., okres M. Q. F. (byt v bytovom dome, podiel priestoru na spoločných častiach a spoločných zariadeniach domu) v celosti na záložcu - R. T.. K zamietnutiu návrhu na vklad došlo podľa § 31 ods. 1 a 3 Katastrálneho zákona s poukazom na ustanovenia § 22 ods. 1, § 22 ods. 2, § 23, § 37 Občianskeho zákonníka, a to v podstate z dôvodov neplatnosti dohody o splnomocnení uzatvorenej medzi splnomocniteľom R. T. a združením Občianskoprávnej pomoci - ProHelp, v zastúpení predsedom združenia R. J. dňa 28.10.2011. Podľa odôvodnenia rozhodnutia predmetná dohoda o splnomocnení je ako predtlač a obsahuje údaje o záložnom veriteľovi POHOTOVOSŤ, s.r.o. a združenie ProHelp ako splnomocnenca záložcu, a preto táto skutočnosť sa javí ako skutočnosť, ktorá má vplyv na obhajobu záujmov splnomocniteľa zo strany splnomocnenca. Podľa odporcu záložný veriteľ si svojim spôsobom určil zástupcu pre dlžníka. Splnomocniteľovi (úverovému dlžníkovi) bola odňatá možnosť si určiť osobu splnomocnenca, Splnomocniteľ nebol poučený o možnosti a spôsobe ukončenia zastupovania a v splnomocnení tiež absentujú údaje umožňujúce splnomocniteľovi kontakt so splnomocnencom.</w:t>
      </w:r>
    </w:p>
    <w:p>
      <w:r>
        <w:t>Navrhovateľ podal v zákonnej lehote odvolanie proti rozhodnutiu odporcu, ktoré žiadal zrušiť a vec vrátiť na ďalšie konanie. Podľa navrhovateľa dohoda o splnomocnení bola uzatvorená riadne a v súlade s príslušnými ustanoveniami Občianskeho zákonníka. Záložca sa v zmysle riadne uzatvorenej dohody o splnomocnení sám rozhodol zabezpečiť svoj záväzok vyplývajúci pre neho z predmetnej zmluvy o úvere, a preto udelil združeniu ProHelp plnomocenstvo na uzatvorenie záložnej zmluvy k nehnuteľnostiam. Podľa navrhovateľa odporca nezistil presne a úplne skutkový stav veci a vychádzal len z ničím nepodložených predpokladov. Namietal aj nedostatočné odôvodnenie rozhodnutia v zmysle § 47 ods. 3 Správneho poriadku. K otázke rozporu záujmov splnomocnenca so záujmami záložcu uviedol, že splnomocnenec nemal a ani nemá záujem na poškodení záložcu, čo vyplýva aj zo samotnej dohody o splnomocnení, ktorá bola uzatvorená za účelom naplnenia a hájenia záujmov spotrebiteľa. Rozpor záujmov musí aj reálne existovať, nestačí len potenciálna možnosť takéhoto rozporu s tým, že plnomocenstvo je samostatným právnym úkonom uzatvoreným medzi dlžníkom a jeho zástupcom, ktorý je úplne nezávislým od veriteľa a jeho zmluvnej dokumentácie. Navrhovateľ mal za to, že dohoda o splnomocnení ako právny úkon bola urobená slobodne a vážne, určito a zrozumiteľne tak, ako to ustanovuje pre platnosť právneho úkonu zákon. Samotné uzavretie zmluvy medzi záložným veriteľom a záložcom, za ktorého koná zástupca nevzbudzuje ani pochybnosti o konflikte záujmov. Z predloženého plnomocenstva je zrejmé, že dlžník sa rozhodol pre udelenie plnomocenstva sám a zástupca ho poučil o následkoch tohto kroku a zaviazal sa dojednať v jeho mene platnú záložnú zmluvu a obhajovať jeho záujmy.</w:t>
      </w:r>
    </w:p>
    <w:p>
      <w:r>
        <w:t>Navrhovateľ sa pojednávania vo veci nezúčastnil, hoci predvolanie naň mal riadne a včas doručené.</w:t>
      </w:r>
    </w:p>
    <w:p>
      <w:r>
        <w:t>Navrhovateľ sa písomne ospravedlnil z neúčasti, súhlasil s prejednaním veci v jeho neprítomnosti, pričom žiadal vydať meritórne rozhodnutie vo veci samej.</w:t>
      </w:r>
    </w:p>
    <w:p>
      <w:r>
        <w:t>Odporca sa taktiež ospravedlnil z neúčasti na pojednávaní, pričom žiadal, aby súd rozhodol v jeho neprítomnosti a rozhodnutie o zamietnutí návrhu na vklad potvrdil.</w:t>
      </w:r>
    </w:p>
    <w:p>
      <w:r>
        <w:t>Ďalšiemu účastníkovi R. T. bol rozhodnutím Centra právnej pomoci, Kancelária Žiar nad Hronom sp. zn. 2N 9535/2014-KaZH-PP zo dňa 18.09.2014 priznaný predbežne nárok na poskytnutie právnej pomoci a bol určený advokát JUDr. Barbara Špireková, prostredníctvom spoločnosti Špireková &amp; Partners, s.r.o., Žiar nad Hronom.</w:t>
      </w:r>
    </w:p>
    <w:p>
      <w:r>
        <w:t>Právny zástupca ďalšieho účastníka vo svojom písomnom vyjadrení k odvolaniu, ako aj vo vyjadrení na pojednávaní uviedol, že okresný úrad Žiar nad Hronom, katastrálny odbor posúdil vec správne, správne zhodnotil právny a skutkový stav. Uviedol, že ďalší účastník sa so spoločnosťou ProHelp nikdy nestretol a nebol s ňou v kontakte. Poukázal na skutočnosť, že navrhovateľ v obdobných prípadoch využíva vo veci vkladov záložného práva združenie občianskoprávnej pomoci ProHelp, kde vystupuje ako zástupca dlžníkov na základe rovnakých dohôd o splnomocnení. Konanie navrhovateľa preto považuje za účelové, s cieľom získania čo možno najväčšieho majetkového prospechu. Ďalej uviedol, že ďalší účastník si je vedomý iba uzatvorenia zmluvy o úvere s pracovníkom spoločnosti POHOTOVOSŤ. Od pracovníka spoločnosti mu bola predložená na podpis zmluva o úvere a o tomto bolo aj hovorené a dojednávané pred jeho podpisom. O tom, že mal podpísať plnú moc na zastupovanie spoločnosťou ProHelp pre uzatvorenie záložnej zmluvy sa dozvedel až z rozhodnutia Okresného úradu Žiar nad Hronom, katastrálny odbor. So združením ProHelp a ani s jeho zástupcom nikdy nehovoril, ani ich nesplnomocňoval na nič a doposiaľ sa s ním nikto zo spoločnosti neskontaktoval. Vo svojom vyjadrení poukázal aj na rozhodovaciu prax Krajského súdu Banská Bystrica (rozsudok 25Sp/6/2012 zo dňa 17.08.2012). Z uvedených dôvodov preto navrhoval, aby súd rozhodnutie odporcu ako vecne správne potvrdil.</w:t>
      </w:r>
    </w:p>
    <w:p>
      <w:r>
        <w:t>Krajský súd preskúmal opravným prostriedkom napadnuté rozhodnutie správneho orgánu podľa § 250l O. s. p. na riadnom pojednávaní a podľa § 250q ods. 2 O. s. p. rozhodnutie potvrdil.</w:t>
      </w:r>
    </w:p>
    <w:p>
      <w:r>
        <w:t>Zo správneho spisu mal súd zistené, že navrhovateľ podal na Správe katastra v Žiari nad Hronom návrh na vklad záložného práva do katastra nehnuteľností podľa záložnej zmluvy uzatvorenej dňa 19.12.2012 medzi záložným veriteľom POHOTOVOSŤ, s. r. o., Bratislava (navrhovateľom) a záložcom R. T., v zast. na základe dohody o splnomocnení - združením občianskoprávnej pomoci ProHelp (v zast.</w:t>
      </w:r>
    </w:p>
    <w:p>
      <w:r>
        <w:t>predsedom združenia R. J.). V záložnej zmluve sa zmluvné strany dohodli na zriadení záložného práva k nehnuteľnostiam špecifikovaným v čl. I. tejto zmluvy, v prospech záložného veriteľa, na zabezpečenie všetkých pohľadávok záložného veriteľa voči záložcovi, ktoré vznikli a vzniknú na základe zmluvy o úvere č. XXXXXXXXX zo dňa 28.10.2011 uzatvorenej medzi záložným veriteľom na strane veriteľa a záložcom na strane dlžníka, najmä na zabezpečenie pohľadávok záložného veriteľa voči záložcovi na vrátenie istiny úveru v sume 300,- Eur, ďalej poplatku v sume 288,- Eur, ďalej úrokov z omeškania v sadzbe 0,25% denne z omeškaných platieb istiny, pokút a ostatných celkových nákladov v zmysle platných všeobecných podmienok od omeškania až do zaplatenia.</w:t>
      </w:r>
    </w:p>
    <w:p>
      <w:r>
        <w:t>Dohoda o splnomocnení medzi splnomocniteľom R. T. (dlžník) a splnomocnencom ProHelp - združenie občianskoprávnej pomoci Bratislava, Povraznícka 18, v zast. R. J. predsedom združenia bola uzavretá na samostatnom vytlačenom formulári dohody o splnomocnení, v ktorom názov splnomocnenca bol už predtlačený. Kolónky so splnomocniteľom, ako aj špecifikáciou nehnuteľností boli vypísané rukou. Meno zástupcu združenia je taktiež vypísané rukou. Podpis splnomocniteľa je vypísaný dňom 28.10.2011 a podpis splnomocnenca - zástupcu združenia ProHelp je vypísaný dňom 29.10.2011. Podľa bodu I. dohody o splnomocnení splnomocniteľ udeľuje združeniu ProHelp po osobnom prerokovaní a poučení o právnych úkonoch v dohode uvedených a o právach a povinnostiach, ktoré sa nimi zakladajú, plnomocenstvo za účelom naplnenia a hájenia záujmov splnomocniteľa a na jeho žiadosť o bezplatné zastupovanie pri uskutočnení právnych úkonov uvedených v tejto dohode vykonávaných v súvislosti so zmluvou o úvere uzatvorenou medzi spoločnosťou POHOTOVOSŤ, s. r. o., č. XXXXXXXXX. Podľa bodu III. dohody o splnomocnení, splnomocniteľ sa sám rozhodol zabezpečiť svoj záväzok zo zmluvy o úvere a z tohto dôvodu sa rozhodol využiť bezplatnú pomoc pri zabezpečení svojho záväzku združením ProHelp. Za týmto účelom uzatvára dohodu a udeľuje združeniu ProHelp plnomocenstvo na uzatvorenie záložnej zmluvy podľa § 552 Občianskeho zákonníka v mene splnomocniteľa k nehnuteľnostiam, ktoré v času uzatvorenia záložnej zmluvy sú v splnomocniteľovom vlastníctve alebo spoluvlastníctve, a ktoré budú bližšie špecifikované v priloženom liste vlastníctva ako formy zabezpečenia splnomocniteľovho záväzku zo zmluvy o úvere. Združenie ProHelp sa zaväzuje svedomite plniť predmet udeleného plnomocenstva, pričom splnomocniteľa poučilo o právach a povinnostiach vyplývajúcich zo zmluvy o úvere vrátane skutočností, že záložné právo vzniká vkladom do katastra nehnuteľností. Splnomocniteľ udeľuje združeniu ProHelp plnomocenstvo na všetky právne úkony, ktoré je potrebné vykonať za účelom uzatvorenia záložnej zmluvy podľa tejto dohody. Splnomocniteľ vyhlasuje, že sa sám rozhodol pre zabezpečenie svojho záväzku, čo je v súlade s jeho záujmami.</w:t>
      </w:r>
    </w:p>
    <w:p>
      <w:r>
        <w:t>Podľa § 4 ods. 1 zákona č. 162/1995 Z.z. o katastri nehnuteľností a zápise vlastníckych a iných práv k nehnuteľnostiam (Katastrálny zákon), práva k nehnuteľnostiam sa do katastra zapisujú vkladom práv k nehnuteľnostiam do katastra (ďalej len "vklad"), záznamom práv k nehnuteľnostiam do katastra (ďalej len "záznam") a poznámkou o právach k nehnuteľnostiam v katastri (ďalej len "poznámka").</w:t>
      </w:r>
    </w:p>
    <w:p>
      <w:r>
        <w:t>Podľa § 5 ods. 1 citovaného zákona, vklad je úkon správy katastra; vkladom vzniká, mení sa alebo zaniká právo k nehnuteľnostiam.</w:t>
      </w:r>
    </w:p>
    <w:p>
      <w:r>
        <w:t>Podľa § 28 ods. 1 citovaného zákona, práva k nehnuteľnostiam zo zmlúv uvedené v § 1 ods. 1 sa zapisujú do katastra vkladom, ak tento zákon neustanovuje inak.</w:t>
      </w:r>
    </w:p>
    <w:p>
      <w:r>
        <w:t>Podľa § 28 ods. 2 citovaného zákona, práva k nehnuteľnostiam uvedené v § 1 ods. 1 vznikajú, menia sa alebo zanikajú vkladom do katastra, ak tento zákon neustanovuje inak.</w:t>
      </w:r>
    </w:p>
    <w:p>
      <w:r>
        <w:t>Podľa § 28 ods. 3 citovaného zákona, právne účinky vkladu vznikajú na základe právoplatného rozhodnutia správy katastra o jeho povolení.</w:t>
      </w:r>
    </w:p>
    <w:p>
      <w:r>
        <w:t>Podľa § 30 ods. 1 citovaného zákona, účastníkom konania o povolení vkladu je účastník právneho úkonu, na ktorého základe má vzniknúť, zmeniť sa alebo zaniknúť právo k nehnuteľnosti (ďalej len "účastník konania").</w:t>
      </w:r>
    </w:p>
    <w:p>
      <w:r>
        <w:t>Podľa § 30 ods. 2 citovaného zákona, konanie o povolení vkladu sa začína na návrh účastníka konania.</w:t>
      </w:r>
    </w:p>
    <w:p>
      <w:r>
        <w:t>Podľa § 30 ods. 3 citovaného zákona, pred podaním návrhu na vklad môžu účastníci konania podať oznámenie o zamýšľanom návrhu na vklad v elektronickej podobe tlačiva, ktoré sa zverejní na</w:t>
      </w:r>
    </w:p>
    <w:p>
      <w:r>
        <w:t>internetovej stránke úradu. Oznámenie sa zašle elektronicky na príslušnú správu katastra. Ak do 90 dní od doručenia oznámenia účastník konania nepodá návrh na vklad, oznámenie správa katastra vymaže z evidencie.</w:t>
      </w:r>
    </w:p>
    <w:p>
      <w:r>
        <w:t>Podľa § 31 ods. 1 Katastrálneho zákona, správa katastra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prihliada správa katastra aj na skutkové a právne skutočnosti, 10b) ktoré by mohli mať vplyv na povolenie vkladu.</w:t>
      </w:r>
    </w:p>
    <w:p>
      <w:r>
        <w:t>Podľa § 31 ods. 3 citovaného zákona, ak sú podmienky na vklad splnené, správa katastra vklad povolí; inak návrh zamietne.</w:t>
      </w:r>
    </w:p>
    <w:p>
      <w:r>
        <w:t>Podľa § 42 ods. 1 citovaného zákona, na zápis práva k nehnuteľnosti do katastra je spôsobilá v štátnom jazyku, českom jazyku alebo v úradne osvedčenom preklade písomne vyhotovená zmluva, verejná listina alebo iná listina bez chýb v písaní a počítaní a bez iných zrejmých nesprávností.</w:t>
      </w:r>
    </w:p>
    <w:p>
      <w:r>
        <w:t>Podľa § 42 ods. 2 citovaného zákona, zmluva, verejná listina alebo iná listina obsahujú označenie</w:t>
      </w:r>
    </w:p>
    <w:p>
      <w:r>
        <w:t>a) účastníkov práv k nehnuteľnostiam; ak ide o fyzickú osobu, meno, priezvisko, rodné priezvisko, dátum narodenia, rodné číslo a miesto trvalého pobytu, ak ide o právnickú osobu, názov, sídlo a identifikačné číslo, ak ho má pridelené, prípadne iné identifikačné údaje, b) právneho úkonu a jeho predmet, miesto a čas právneho úkonu, c) nehnuteľnosti podľa katastrálneho územia, pozemku podľa parcelného čísla evidovaného v súbore popisných informácií, pozemku evidovaného ako parcela registra "C" alebo parcela registra "E", druhu pozemku a výmery pozemku, súpisného čísla stavby a parcelného čísla pozemku, na ktorom je stavba postavená, čísla bytu alebo nebytového priestoru, čísla poschodia, čísla vchodu a spoluvlastníckeho podielu na spoločných častiach a spoločných zariadeniach domu a na pozemku, prípadne na priľahlom pozemku, súpisného čísla stavby a parcelného čísla pozemku, na ktorom je dom postavený; ak je nehnuteľnosť v spoluvlastníctve viacerých vlastníkov, uvádza sa i podiel vyjadrený zlomkom k celku.</w:t>
      </w:r>
    </w:p>
    <w:p>
      <w:r>
        <w:t>S poukazom na citované ustanovenia Katastrálneho zákona správa katastra ako orgán štátnej správy má kompetencie rozhodovať o tom, či sú splnené podmienky na povolenie zápisu práv k nehnuteľnostiam do katastra na základe vkladu práv k nehnuteľnostiam. Správa katastra v priebehu vkladového konania posudzuje podstatné náležitosti príslušného zmluvného typu, a to z hľadiska kritérií, ktoré sú uvedené v § 31 ods. 1 a 2 Katastrálneho zákona.</w:t>
      </w:r>
    </w:p>
    <w:p>
      <w:r>
        <w:t>Podľa § 31 ods. 1 Občianskeho zákonníka (OZ), pri právnom úkone sa možno dať zastúpiť fyzickou alebo právnickou osobou. Splnomocniteľ udelí za týmto účelom plnomocenstvo splnomocnencovi, v ktorom sa musí uviesť rozsah splnomocnencovho oprávnenia.</w:t>
      </w:r>
    </w:p>
    <w:p>
      <w:r>
        <w:t>Podľa § 31 ods. 4 OZ, ak je potrebné, aby sa právny úkon urobil v písomnej forme, musí sa plnomocenstvo udeliť písomne. Písomne sa musí plnomocenstvo udeliť aj vtedy, ak sa netýka len určitého právneho úkonu.</w:t>
      </w:r>
    </w:p>
    <w:p>
      <w:r>
        <w:t>Podľa § 32 ods. 2 OZ, ak splnomocnenec koná v mene splnomocniteľa v medziach oprávnenia zastupovať, vzniknú tým práva a povinnosti priamo splnomocniteľovi. Pokyny dané splnomocnencovi, ktoré nevyplývajú z plnomocenstva, nemajú vplyv na právne účinky konania, ibaže by boli známe osobám, voči ktorým splnomocnenec konal.</w:t>
      </w:r>
    </w:p>
    <w:p>
      <w:r>
        <w:t>Podľa § 22 ods. 2 OZ, zastupovať iného nemôže ten, kto sám nie je spôsobilý na právny úkon, o ktorý ide, ani ten, záujmy ktorého sú v rozpore so záujmami zastúpeného.</w:t>
      </w:r>
    </w:p>
    <w:p>
      <w:r>
        <w:t>Podľa § 23 OZ, zastúpenie vzniká na základe zákona alebo rozhodnutia štátneho orgánu (zákonné zastúpenie) alebo na základe dohody o plnomocenstve.</w:t>
      </w:r>
    </w:p>
    <w:p>
      <w:r>
        <w:t>Podľa § 37 ods. 1 OZ, právny úkon sa musí urobiť slobodne a vážne, určite a zrozumiteľne; inak je neplatný.</w:t>
      </w:r>
    </w:p>
    <w:p>
      <w:r>
        <w:t>Podľa § 39 OZ, neplatný je právny úkon, ktorý svojím obsahom alebo účelom odporuje zákonu alebo ho obchádza alebo sa prieči dobrým mravom.</w:t>
      </w:r>
    </w:p>
    <w:p>
      <w:r>
        <w:t>Podľa názoru súdu dohoda o splnomocnení uzatvorená medzi dlžníkom R. T. a združením ProHelp je neplatná pre rozpor záujmov v zmysle § 22 ods. 2 OZ. Dohoda o splnomocnení je vyhotovená ako predtlač (vytlačený formulár) s vytlačeným názvom a sídlom splnomocnenca, podmienkami a ručne vypísanými kolónkami s menom, adresou splnomocniteľa, špecifikáciou nehnuteľností (katastrálne územie, číslo listu vlastníctva, parcelné číslo, súpisné číslo, dátumom a miestom podpisu zmluvy). Pri takomto koncipovaní plnomocenstva, keď bola vopred vypísaná jediná varianta zástupcu zakomponovaná priamo do už vopred pripravenej dohody o plnomocenstve, nemožno pri zvolení si splnomocneného zástupcu hovoriť o slobodnej vôli splnomocniteľa. Splnomocniteľovi (dlžníkovi) bolo takto odňaté právo slobodne sa rozhodnúť kto ho bude zastupovať v jeho záležitostiach. Taktiež skutočnosť, že dohoda o splnomocnení bola dlžníkom podpísaná v ten istý deň ako úverová zmluva nasvedčuje tomu, že uzavretie úverovej zmluvy sa podmieňuje podpísaním dohody o splnomocnení. Ak dohoda o splnomocnení bola predložená súčasne s úverovou zmluvou zástupcom navrhovateľa dlžníkovi, nemožno tento právny úkon považovať za úplne nezávislý od veriteľa ako tvrdil navrhovateľ v odvolaní. Aj z dojednaných vopred vypísaných podmienok dohody o splnomocnení bod III. piata veta vyplýva, že účelom konania na základe plnomocenstva je zabezpečenie splnenia splnomocniteľovho (dlžníkovho) záväzku zo zmluvy o úvere, čo spochybňuje konanie splnomocnenca v záujme splnomocniteľa. Z vypísanej predtlače dohody o splnomocnení v časti špecifikácia nehnuteľností nie je zrejmé, či nehnuteľnosti boli do prázdnej predtlače vypísané rukou v čase podpisu dohody dlžníka. Ak by boli do zmluvy dopisované dodatočne (po podpise), splnomocniteľovi nemohol byť v čase podpisu známy rozsah splnomocnencovho oprávnenia na nakladanie s nehnuteľnosťami. Nakoľko teda plnomocenstvo nebolo udelené platne, nemohli nadobudnúť právne účinky ani neskoršie právne úkony uskutočnené splnomocneným zástupcom na základe takéhoto plnomocenstva. Neplatná bola potom aj zmluva o zriadení záložného práva č. XXX/XXXX-ŠTE zo dňa 19.12.2012. Správny orgán preto nepostupoval v rozpore so zákonom, ak v zmysle § 31 ods. 3 návrh na vklad zamietol.</w:t>
      </w:r>
    </w:p>
    <w:p>
      <w:r>
        <w:t>Vzhľadom k tomu, že súd konštatoval neplatnosť dohody o splnomocnení a s tým súvisiacu neplatnosť zmluvy o zriadení záložného práva, ktoré závery sú pre posúdenie veci v rámci súdneho prieskumu rozhodujúce, súd sa nemusel zaoberať ďalšími odvolacími námietkami, pretože tieto už nemohli privodiť iné rozhodnutie správy katastra. V tejto súvislosti súd poukazuje aj na judikatúru Európskeho súdu pre ľudské práva, ktorá nevyžaduje aby v odôvodnení rozhodnutia bola odpoveď na každý argument strany (Georgidias vs. Grécko z 29.05.1997, Higgis vs. Francúzsko z 19.02.1998) a uznesenie Ústavného súdu SR III.ÚS 237/2012-8 zo dňa 13.06.2012.</w:t>
      </w:r>
    </w:p>
    <w:p>
      <w:r>
        <w:t>Na záver súd poukazuje aj na to, že odporca je ako príslušný orgán štátnej správy takým štátnym orgánom, ktorý realizuje aj záväzky štátu vyplývajúce zo smernice Rady 93/13/EHS zo dňa 05.04.1993 o nekalých podmienkach v spotrebiteľských zmluvách, ktorá bola premietnutá do občianskeho zákonníka a do zákona č. 250/2007 Z.z. o ochrane spotrebiteľa. Súd sa nestotožňuje s odvolacou námietkou navrhovateľa o vylúčení aplikácie § 52 a § 54 Občianskeho zákonníka na daný prípad a v tejto súvislosti poukazuje na ustálenú rozhodovaciu prax Najvyššieho súdu SR, napríklad rozsudok sp. zn. 10Sžr/136/2012 z 15.03.2013, v ktorom Najvyšší súd poukázal na potrebu pre daný prípad aplikovať právne predpisy na ochranu spotrebiteľa a tiež zaujal stanovisko k otázke, že v rozpore s dobrými mravmi je jednak samotná dohoda o splnomocnení vzhľadom na skutočnosť, že splnomocniteľovi bola odňatá možnosť určiť osobu splnomocnenca, splnomocniteľ nebol výslovne poučený o možnostiach a spôsobe ukončenia zastupovania, v dohode o splnomocnení absentujú bežné údaje umožňujúce splnomocniteľovi rýchly kontakt so splnomocnencom, čo všetko vyvoláva pochybnosti o tom, či bol výkon a práv povinností splnomocnenca skutočne v medziach riadneho zastupovania záujmov splnomocniteľa. Taktiež ani postup, na základe ktorého splnomocnenec v mene splnomocniteľa (ako vlastníka nehnuteľností) zriaďuje záložné právo na zabezpečenie úveru nepochybne oveľa nižšej hodnoty ako je hodnota nehnuteľností úverového dlžníka, nemohol byť v súlade s dobrými mravmi.</w:t>
      </w:r>
    </w:p>
    <w:p>
      <w:r>
        <w:t>Z vyššie uvedených dôvodov súd napadnuté rozhodnutie správneho orgánu potvrdil ako vecne správne podľa § 250q ods. 2 O.s.p.</w:t>
      </w:r>
    </w:p>
    <w:p>
      <w:r>
        <w:t>Navrhovateľovi nebola priznaná náhrada trov konania, pretože v konaní nebol úspešný (§ 250k ods. 1 O.s.p. v spojení s § 250l ods. 2 O.s.p.). Súd zároveň zaviazal navrhovateľa na zaplatenie súdneho poplatku podľa § 2 ods. 4 zákona č. 71/1992 Zb., nakoľko je poplatníkom, keďže podal opravný prostriedok proti rozhodnutiu správneho orgánu a v konaní nebol úspešný.</w:t>
      </w:r>
    </w:p>
    <w:p>
      <w:r>
        <w:t>Súd však priznal náhradu trov konania úspešnému ďalšiemu účastníkov R. T., ktoré trovy pozostávajú z trov právneho zastúpenia za 2 úkony právnej pomoci (príprava a prevzatie veci, účasť na pojednávaní) po 134,- Eur, 2x réžijný paušál po 8,04 Eur, cestovné na cestu na pojednávanie zo Žiaru nad Hronom do Banskej Bystrice a späť osobným motorovým vozidlom - 28,55 Eur, náhradu za stratu času stráveného cestou - 53,60 Eur, spolu trovy právneho zastúpenia predstavujú 366,23 Eur a boli vyčíslené podľa vyhlášky č. 655/2004 Z.z. (§ 13a ods. 1, § 16 ods. 3, ods. 4, § 17 ods. 1) na základe vyčíslenia právneho zástupcu žalobcu. Súd však nepriznal náhradu trov právneho zastúpenia za dva úkony právnej pomoci (ďalšia porada s klientom, písomné podanie na súd) po 134,- Eur. Tieto úkony súd nepovažoval za účelné vzhľadom na povahu sporu, ako aj na to, že súd nepožadoval od účastníka vyjadrenie k odvolaniu. Toto vyjadrenie zaslal účastník po podaní odvolania priamo na správny orgán.</w:t>
      </w:r>
    </w:p>
    <w:p>
      <w:r>
        <w:t>Poučenie:</w:t>
      </w:r>
    </w:p>
    <w:p>
      <w:r>
        <w:t>Proti tomuto rozsudku možno podať odvolanie v lehote 15 dní od jeho doručenia. Odvolanie sa podáva písomne v dvoch vyhotoveniach cestou krajského súdu na Najvyšší súd SR. Odvolanie je možné podať len z dôvodov uvedených v § 205 ods. 2 O.s.p.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https://www.kauzis.sk/judikatura/r/ECLI:SK:KSBB:2014:6014200722.1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