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55K/104/2004 z 5. 5. 2015</w:t>
      </w:r>
    </w:p>
    <w:p>
      <w:r>
        <w:t>Uznesenie Krajského súdu Banská Bystrica z 5. mája 2015, sp. zn. 55K/104/2004, ECLI:SK:KSBB:2015:6004111101.2</w:t>
      </w:r>
    </w:p>
    <w:p>
      <w:r>
        <w:t>Súd: Krajský súd Banská Bystrica</w:t>
      </w:r>
    </w:p>
    <w:p>
      <w:r>
        <w:t>Spisová značka: 55K/104/2004</w:t>
      </w:r>
    </w:p>
    <w:p>
      <w:r>
        <w:t>ECLI: ECLI:SK:KSBB:2015:6004111101.2</w:t>
      </w:r>
    </w:p>
    <w:p>
      <w:r>
        <w:t>Dátum vydania: 5. 5.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Banská Bystrica Spisová značka: 55K/104/2004 Identifikačné číslo súdneho spisu: 6004111101 Dátum vydania rozhodnutia: 06. 05. 2015 Meno a priezvisko sudcu, VSÚ: JUDr. Mária Jamrišková, PhD. ECLI: ECLI:SK:KSBB:2015:6004111101.2 Uznesenie V. súd v F. F. v právnej veci vyhláseného konkurzu na majetok úpadcu "E., T. družstvo T.", družstvo „v konkurze" so sídlom T. družstvo XXX XX T., K. : XX XXX XXX o návrhu správcu konkurznej podstaty R.. K. Siakeľa, U. námestie 3, XXX XX Y. na zrušenie konkurzu takto r o z h o d o l : L. z r u š u j e konkurz na majetok úpadcu “ E., T. družstvo T. “, družstvo „ v konkurze“, T., K. : XX XXX XXX. L. z b a v u j e R.. K. L., U. námestie 3, XXX XX Y. funkcie správcu konkurznej podstaty. M. uznesenie je vykonateľné až po jeho právoplatnosti. o d ô v o d n e n i e : Krajský súd v F. F. vydal dňa XX.X.XXXX rozvrhové uznesenie č.k. XXK/XXX/XXXX-Jm-XXX (ďalej len „rozvrhové uznesenie“), ktorým v spojení s opravným rozvrhovým uznesením č.k. XXK/XXX/XXXX-Jm- XXX zo dňa XX.X.XXXX rozhodol o rozdelení výťažku vo výške XXX.XXX,XX X.. T. rozvrhovému uzneseniu v časti „V. T. proti podstate“ podal odvolanie veriteľ L. poisťovňa so sídlom v F.. W. súd L. republiky uznesením XObo/XX/XXXX zo dňa XX.X.XXXX rozvrhové uznesenie v napadnutej časti potvrdil. C. uznesenie v spojení s opravným rozvrhovým uznesením č.k. XXK/XXX/XXXX-Jm-XXX zo dňa XX.X.XXXX a uznesením W. súdu SR sp. zn. XObo/XX/XXXX zo dňa XX.X.XXXX sa stalo právoplatným dňa X.X.D. a vykonateľným dňa XX.X.XXXX. T. rozvrhového uznesenia bol správca konkurznej podstaty úpadcu povinný poukázať veriteľom priznané sumy v lehote do XX dní od právoplatnosti rozvrhového uznesenia a do XX dní od právoplatnosti rozvrhového uznesenia bol povinný predložiť súdu doklady o splnení rozvrhového uznesenia spolu s návrhom na zrušenie konkurzu a zbavenie funkcie správcu. T. doručeným súdu dňa X.X.XXXX správca podal súdu správu o realizácii rozvrhového uznesenia a predložil výpisy z účtu úpadcu a kópie poštových poukážok preukazujúce splnenie rozvrhového uznesenia. A. požiadal, aby súd zrušil konkurz na majetok úpadcu a zbavil ho funkcie správcu konkurznej podstaty. T. § 44 ods. X písm. b) zákona č. XXX/XXXX Zb. o konkurze a vyrovnaní v znení neskorších predpisov (ďalej len A.) súd uznesením zruší konkurz, v ktorom nedošlo k potvrdeniu núteného vyrovnania po splnení rozvrhového uznesenia. T. § X4 ods. 4 A. v uznesení o zrušení konkurzu zbaví súd správcu funkcie a rozhodne o jeho odmene a náhrade výdavkov, ak o nich ešte nerozhodol. V. súd po preverení skutočnosti, že správca splnil rozvrhové uznesenie, rozhodol o zrušení konkurzu a o zbavení správcu konkurznej podstaty jeho funkcie. L. nerozhodoval o odmene a výdavkoch správcu, pretože o týchto bolo rozhodnuté v rozvrhovom uznesení. S ohľadom na účinky tohto rozhodnutia stanovené v § 68 ods. X I. zákonníka v záujme právnej istoty viazal súd vykonateľnosť tohto uznesenia v súlade s § 171 ods. X I. súdneho poriadku na jeho právoplatnosť. Poučenie: Proti tomuto uzneseniu je prípustné odvolanie, ktoré možno podať do 30 dní od jeho zverejnenia v Obchodnom vestníku na súde proti rozhodnutiu ktorého smeruje. V odvolaní sa má popri všeobecných náležitostiach (§ 42 ods. 3 Občianskeho súdneho poriadku)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https://www.kauzis.sk/judikatura/r/ECLI:SK:KSBB:2015:6004111101.2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