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12Co/69/2013 z 29. 11. 2016</w:t>
      </w:r>
    </w:p>
    <w:p>
      <w:r>
        <w:t>Uznesenie Krajského súdu Banská Bystrica z 29. novembra 2016, sp. zn. 12Co/69/2013, ECLI:SK:KSBB:2016:6411204753.2</w:t>
      </w:r>
    </w:p>
    <w:p>
      <w:r>
        <w:t>Súd: Krajský súd Banská Bystrica</w:t>
      </w:r>
    </w:p>
    <w:p>
      <w:r>
        <w:t>Spisová značka: 12Co/69/2013</w:t>
      </w:r>
    </w:p>
    <w:p>
      <w:r>
        <w:t>ECLI: ECLI:SK:KSBB:2016:6411204753.2</w:t>
      </w:r>
    </w:p>
    <w:p>
      <w:r>
        <w:t>Dátum vydania: 29. 11. 2016</w:t>
      </w:r>
    </w:p>
    <w:p>
      <w:r>
        <w:t>Forma: Uznesenie</w:t>
      </w:r>
    </w:p>
    <w:p>
      <w:pPr>
        <w:pStyle w:val="Heading2"/>
      </w:pPr>
      <w:r>
        <w:t>Text rozhodnutia</w:t>
      </w:r>
    </w:p>
    <w:p>
      <w:r>
        <w:t>Súd: Krajský súd Banská Bystrica Spisová značka: 12Co/69/2013 Identifikačné číslo súdneho spisu: 6411204753 Dátum vydania rozhodnutia: 30. 11. 2016 Meno a priezvisko sudcu, VSÚ: Mgr. Katarína Katková ECLI: ECLI:SK:KSBB:2016:6411204753.2 Uznesenie Krajský súd v Banskej Bystrici v Banskej Bystrici, ako súd odvolací, v senáte zloženom z predsedníčky senátu Mgr. Kataríny Katkovej a členov senátu JUDr. Jany Haluškovej a JUDr. Ing. Jána Gandžalu, PhD., v spore žalobcu W. T., nar. XX. XX. XXXX, s trvalým pobytom K. Y. XX/X, XXX XX X. L. Y., právne zastúpeného Špireková &amp; Partners, s. r. o., so sídlom Námestie Matice slovenskej 6, 965 01 Žiar nad Hronom, IČO 47232811, proti žalovanej S. T., nar. XX. XX. XXXX, s trvalým pobytom Q. S. C. XXX/ XX, XXX XX X. L. Y., právne zastúpenej JUDr. Ľudmilou Petrušovou, advokátka, s. r. o., so sídlom advokátskej kancelárie A. Dubčeka 386/10, 965 01 Žiar nad Hronom, o vyporiadanie bezpodielového spoluvlastníctva manželov, o odvolaní žalobcu proti uzneseniuu Okresného súdu Žiar nad Hronom č. k. 13C/23/2011-236 zo dňa 11. 02. 2013 takto r o z h o d o l : Uznesenie okresného súdu z r u š u j e a vec mu v r a c i a na ďalšie konanie a nové rozhodnutie. o d ô v o d n e n i e : 1. Okresný súd Žiar nad Hronom (ďalej len „okresný súd“, alebo „súd prvej inštancie“) uznesením zo dňa 11. 02. 2013 uložil žalovanému povinnosť, aby v lehote 10 dní od doručenia tohto uznesenia zaplatil súdny poplatok za odvolanie vo výške 2.770,- eur podľa položky 6, písm. b) Sadzobníka súdnych poplatkov. 2. Proti tomuto uzneseniu podal v zákonnej lehote žalobca odvolanie odôvodnené poukazom na § 7 ods. 8, ods. 10 zákona o súdnych poplatkoch a poplatku za výpis z registra trestov (ďalej len „zákon o súdnych poplatkoch) a položku č. 6 sadzobníka súdnych poplatkov, ktorý tvorí prílohu tohto zákona a navrhol, aby odvolací súd napadnuté uznesenie zmenil, alebo zrušil a vec vrátil súdu prvej inštancie na nové konanie a rozhodnutie. Zdôraznil, že sa odvolal len v časti určenia vecí tvoriacich bezpodielové spoluvlastníctvo (kúpna cena za bar 8.564,- eur, kúpna cena za motorové vozidlo 4.900,- eur, kúpna cena za zariadenie spoločnosti S. 5.950,- eur). 3. Odvolací súd po preskúmaní spisu dospel k záveru, že napadnuté uznesenie okresného súdu nie je vecne správne a zrušil ho a vec vrátil súdu prvej inštancie na ďalšie konanie (§ 389 ods. 1 písm. b), § 391 Civilného sporového poriadku, ďalej len „CSP“), lebo nezistil dôvody pre jeho potvrdenie (§ 387 CSP), ani zmenu (§ 388 CSP). 4. Podľa § 5 ods. 1 písm. a zákona o súdnych poplatkoch účinného k 11.02.2013 poplatková povinnosť vzniká podaním návrhu, odvolania a dovolania alebo žiadosti na vykonanie poplatkového úkonu, ak je poplatníkom navrhovateľ, odvolateľ a dovolateľ. 5. Podľa § 7 ods. 8 zákona o súdnych poplatkoch účinného k 11.02.2013 v konaní o vyporiadaní bezpodielového spoluvlastníctva manželov je základom poplatku cena všetkých vecí patriacich do bezpodielového spoluvlastníctva manželov a ostatných hodnôt, ktoré sa pritom vyporiadavajú. 6. Podľa § 7 ods. 10 zákona o súdnych poplatkoch účinného k 11.02.2013 v odvolacom konaní je základom poplatku cena nároku uplatňovaného v odvolaní. To platí i pre dovolanie. 7. Podľa položky 6 písm. b) Sadzobníka súdnych poplatkov, ktorý tvorí prílohu zákona o súdnych poplatkoch účinného k 11.02.2013 za vyporiadanie bezpodielového spoluvlastníctva manželov sa vyberie súdny poplatok 3% z predmetu konania, ak sa konanie skončilo rozsudkom, a ak sa konanie skončilo súdnym zmierom, 1%, najmenej 66 eur, najviac 16 596,50 eura. 8. V súlade s nálezom Ústavného súdu SR č. I. ˇ US 464/2010-33 z 10. 02. 2011 sa súdny poplatok podľa položky 6 písm. b) sadzobníka platí „za vyporiadanie samo, t. j. meritórne rozhodnutie súdu o predmete konania“. Za daného právneho stavu („de lege lata“) platí naďalej časovo odlišná situácia pre vznik poplatkovej povinnosti „z návrhu na vyporiadanie bezpodielového spoluvlastníctva manželov“ („ex ante“) a za „vyporiadanie bezpodielového spoluvlastníctva manželov“ („ex post“), a to aj v rámci odvolacieho konania. Základom poplatku v odvolacom konaní je základom poplatku cena nároku uplatňovaného v odvolaní (§ 7 ods. 10 zákona o súdnych poplatkoch účinného k 11.02.2013). Žalobca sa vo veci samej odvolal len do vyporiadania vecí uvedených v jeho odvolaní proti uzneseniu o vyrubení súdneho poplatku za odvolanie, nebol preto dôvod na uloženie povinnosti zaplatiť súdny poplatok z ceny všetkých vyporiadaných vecí. 9. Odvolací súd poukazuje aj formálne nedostatky napadnutého uznesenia, ktoré neobsahuje v rozpore s § 220 ods.1 v spojení s § 236 CSP ( do 30. 06. 2016 § 157 ods. 1 a § 169 ods. 1 Občianskeho súdneho poriadku) označenie súdu, ktorý ho vydal ani podpis osoby, ktorá ho vydala. Okresný súd bude dbať, aby nové rozhodnutie, ktoré vydá, bolo správne po vecnej aj formálnej stránke. 10. Toto rozhodnutie bolo prijaté senátom Krajského súdu v Banskej Bystrici, ako súdu odvolacieho,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CSP (§ 421 ods. 2 CSP). Dovolanie podľa § 421 ods. 1 CSP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nie je prípustné proti rozsudku, ktorým sa vyslovilo, že sa manželstvo rozvádza, že je neplatné alebo že nie je a proti uzneseniu v konaní o návrat maloletého do cudziny vo veciach neoprávneného premiestnenia alebo zadržania (§ 76 CMP).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(t.j. ktorému súdu je určené, kto ho robí, ktorej veci sa týka, čo sa ním sleduje a podpis)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https://www.kauzis.sk/judikatura/r/ECLI:SK:KSBB:2016:6411204753.2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